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5" w:type="dxa"/>
        <w:tblInd w:w="-458" w:type="dxa"/>
        <w:tblCellMar>
          <w:left w:w="0" w:type="dxa"/>
          <w:right w:w="0" w:type="dxa"/>
        </w:tblCellMar>
        <w:tblLook w:val="04A0" w:firstRow="1" w:lastRow="0" w:firstColumn="1" w:lastColumn="0" w:noHBand="0" w:noVBand="1"/>
      </w:tblPr>
      <w:tblGrid>
        <w:gridCol w:w="3686"/>
        <w:gridCol w:w="6919"/>
      </w:tblGrid>
      <w:tr w:rsidR="00245E88" w:rsidRPr="00245E88" w14:paraId="229794E9" w14:textId="77777777">
        <w:trPr>
          <w:trHeight w:val="789"/>
        </w:trPr>
        <w:tc>
          <w:tcPr>
            <w:tcW w:w="3686" w:type="dxa"/>
            <w:shd w:val="clear" w:color="auto" w:fill="auto"/>
            <w:tcMar>
              <w:top w:w="0" w:type="dxa"/>
              <w:left w:w="108" w:type="dxa"/>
              <w:bottom w:w="0" w:type="dxa"/>
              <w:right w:w="108" w:type="dxa"/>
            </w:tcMar>
          </w:tcPr>
          <w:p w14:paraId="4AC85565" w14:textId="77777777" w:rsidR="008566A8" w:rsidRPr="00245E88" w:rsidRDefault="003B1D2E">
            <w:pPr>
              <w:spacing w:before="120"/>
              <w:jc w:val="center"/>
              <w:rPr>
                <w:rFonts w:ascii="Times New Roman" w:hAnsi="Times New Roman" w:cs="Times New Roman"/>
                <w:b/>
                <w:bCs/>
                <w:color w:val="000000"/>
                <w:sz w:val="26"/>
                <w:szCs w:val="26"/>
                <w:u w:val="single"/>
              </w:rPr>
            </w:pPr>
            <w:r w:rsidRPr="00245E88">
              <w:rPr>
                <w:rFonts w:ascii="Times New Roman" w:hAnsi="Times New Roman" w:cs="Times New Roman"/>
                <w:b/>
                <w:noProof/>
                <w:color w:val="000000"/>
                <w:sz w:val="28"/>
                <w:szCs w:val="28"/>
              </w:rPr>
              <mc:AlternateContent>
                <mc:Choice Requires="wps">
                  <w:drawing>
                    <wp:anchor distT="0" distB="0" distL="114300" distR="114300" simplePos="0" relativeHeight="251651072" behindDoc="0" locked="0" layoutInCell="1" allowOverlap="1" wp14:anchorId="1ED5CF45" wp14:editId="0B7D46C3">
                      <wp:simplePos x="0" y="0"/>
                      <wp:positionH relativeFrom="column">
                        <wp:posOffset>822960</wp:posOffset>
                      </wp:positionH>
                      <wp:positionV relativeFrom="paragraph">
                        <wp:posOffset>461008</wp:posOffset>
                      </wp:positionV>
                      <wp:extent cx="666748" cy="0"/>
                      <wp:effectExtent l="0" t="0" r="19048" b="19048"/>
                      <wp:wrapNone/>
                      <wp:docPr id="1" name="Straight Arrow Connector 1"/>
                      <wp:cNvGraphicFramePr/>
                      <a:graphic xmlns:a="http://schemas.openxmlformats.org/drawingml/2006/main">
                        <a:graphicData uri="http://schemas.microsoft.com/office/word/2010/wordprocessingShape">
                          <wps:wsp>
                            <wps:cNvCnPr/>
                            <wps:spPr bwMode="auto">
                              <a:xfrm>
                                <a:off x="0" y="0"/>
                                <a:ext cx="6667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F79E7F9" id="_x0000_t32" coordsize="21600,21600" o:spt="32" o:oned="t" path="m,l21600,21600e" filled="f">
                      <v:path arrowok="t" fillok="f" o:connecttype="none"/>
                      <o:lock v:ext="edit" shapetype="t"/>
                    </v:shapetype>
                    <v:shape id="Straight Arrow Connector 1" o:spid="_x0000_s1026" type="#_x0000_t32" style="position:absolute;margin-left:64.8pt;margin-top:36.3pt;width:5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" strokeweight="1pt"/>
                  </w:pict>
                </mc:Fallback>
              </mc:AlternateContent>
            </w:r>
            <w:r w:rsidRPr="00245E88">
              <w:rPr>
                <w:rFonts w:ascii="Times New Roman" w:hAnsi="Times New Roman" w:cs="Times New Roman"/>
                <w:b/>
                <w:bCs/>
                <w:color w:val="000000"/>
                <w:sz w:val="26"/>
                <w:szCs w:val="26"/>
                <w:lang w:val="vi-VN"/>
              </w:rPr>
              <w:t xml:space="preserve">ỦY BAN NHÂN DÂN </w:t>
            </w:r>
            <w:r w:rsidRPr="00245E88">
              <w:rPr>
                <w:rFonts w:ascii="Times New Roman" w:hAnsi="Times New Roman" w:cs="Times New Roman"/>
                <w:b/>
                <w:bCs/>
                <w:color w:val="000000"/>
                <w:sz w:val="26"/>
                <w:szCs w:val="26"/>
              </w:rPr>
              <w:br/>
            </w:r>
            <w:r w:rsidRPr="00245E88">
              <w:rPr>
                <w:rFonts w:ascii="Times New Roman" w:hAnsi="Times New Roman" w:cs="Times New Roman"/>
                <w:b/>
                <w:bCs/>
                <w:color w:val="000000"/>
                <w:sz w:val="26"/>
                <w:szCs w:val="26"/>
                <w:lang w:val="vi-VN"/>
              </w:rPr>
              <w:t>TỈNH LÀO CAI</w:t>
            </w:r>
          </w:p>
        </w:tc>
        <w:tc>
          <w:tcPr>
            <w:tcW w:w="6919" w:type="dxa"/>
            <w:shd w:val="clear" w:color="auto" w:fill="auto"/>
            <w:tcMar>
              <w:top w:w="0" w:type="dxa"/>
              <w:left w:w="108" w:type="dxa"/>
              <w:bottom w:w="0" w:type="dxa"/>
              <w:right w:w="108" w:type="dxa"/>
            </w:tcMar>
          </w:tcPr>
          <w:p w14:paraId="0280CF26" w14:textId="77777777" w:rsidR="008566A8" w:rsidRPr="00245E88" w:rsidRDefault="003B1D2E">
            <w:pPr>
              <w:spacing w:before="120"/>
              <w:jc w:val="center"/>
              <w:rPr>
                <w:rFonts w:ascii="Times New Roman" w:hAnsi="Times New Roman" w:cs="Times New Roman"/>
                <w:color w:val="000000"/>
                <w:sz w:val="28"/>
                <w:szCs w:val="28"/>
              </w:rPr>
            </w:pPr>
            <w:r w:rsidRPr="00245E88">
              <w:rPr>
                <w:rFonts w:ascii="Times New Roman" w:hAnsi="Times New Roman" w:cs="Times New Roman"/>
                <w:b/>
                <w:noProof/>
                <w:color w:val="000000"/>
                <w:sz w:val="28"/>
                <w:szCs w:val="28"/>
              </w:rPr>
              <mc:AlternateContent>
                <mc:Choice Requires="wps">
                  <w:drawing>
                    <wp:anchor distT="0" distB="0" distL="114300" distR="114300" simplePos="0" relativeHeight="251660288" behindDoc="0" locked="0" layoutInCell="1" allowOverlap="1" wp14:anchorId="60105F42" wp14:editId="6F235E8F">
                      <wp:simplePos x="0" y="0"/>
                      <wp:positionH relativeFrom="column">
                        <wp:posOffset>1130933</wp:posOffset>
                      </wp:positionH>
                      <wp:positionV relativeFrom="paragraph">
                        <wp:posOffset>502283</wp:posOffset>
                      </wp:positionV>
                      <wp:extent cx="1656078" cy="0"/>
                      <wp:effectExtent l="0" t="0" r="20318" b="19048"/>
                      <wp:wrapNone/>
                      <wp:docPr id="2" name="Straight Arrow Connector 2"/>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EBEF20" id="Straight Arrow Connector 2" o:spid="_x0000_s1026" type="#_x0000_t32" style="position:absolute;margin-left:89.05pt;margin-top:39.55pt;width:13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"/>
                  </w:pict>
                </mc:Fallback>
              </mc:AlternateContent>
            </w:r>
            <w:r w:rsidRPr="00245E88">
              <w:rPr>
                <w:rFonts w:ascii="Times New Roman" w:hAnsi="Times New Roman" w:cs="Times New Roman"/>
                <w:b/>
                <w:bCs/>
                <w:color w:val="000000"/>
                <w:sz w:val="26"/>
                <w:szCs w:val="26"/>
                <w:lang w:val="vi-VN"/>
              </w:rPr>
              <w:t>CỘNG HÒA XÃ HỘI CHỦ NGHĨA VIỆT NAM</w:t>
            </w:r>
            <w:r w:rsidRPr="00245E88">
              <w:rPr>
                <w:rFonts w:ascii="Times New Roman" w:hAnsi="Times New Roman" w:cs="Times New Roman"/>
                <w:b/>
                <w:bCs/>
                <w:color w:val="000000"/>
                <w:sz w:val="28"/>
                <w:szCs w:val="28"/>
                <w:lang w:val="vi-VN"/>
              </w:rPr>
              <w:br/>
              <w:t xml:space="preserve">Độc lập - Tự do - Hạnh phúc </w:t>
            </w:r>
          </w:p>
        </w:tc>
      </w:tr>
      <w:tr w:rsidR="00245E88" w:rsidRPr="00245E88" w14:paraId="447BD42E" w14:textId="77777777">
        <w:trPr>
          <w:trHeight w:val="404"/>
        </w:trPr>
        <w:tc>
          <w:tcPr>
            <w:tcW w:w="3686" w:type="dxa"/>
            <w:shd w:val="clear" w:color="auto" w:fill="auto"/>
            <w:tcMar>
              <w:top w:w="0" w:type="dxa"/>
              <w:left w:w="108" w:type="dxa"/>
              <w:bottom w:w="0" w:type="dxa"/>
              <w:right w:w="108" w:type="dxa"/>
            </w:tcMar>
          </w:tcPr>
          <w:p w14:paraId="2C3879A7" w14:textId="64694C5D" w:rsidR="008566A8" w:rsidRPr="00245E88" w:rsidRDefault="003B1D2E" w:rsidP="0031389D">
            <w:pPr>
              <w:jc w:val="center"/>
              <w:rPr>
                <w:rFonts w:ascii="Times New Roman" w:hAnsi="Times New Roman" w:cs="Times New Roman"/>
                <w:color w:val="000000"/>
                <w:sz w:val="28"/>
                <w:szCs w:val="28"/>
              </w:rPr>
            </w:pPr>
            <w:r w:rsidRPr="00245E88">
              <w:rPr>
                <w:rFonts w:ascii="Times New Roman" w:hAnsi="Times New Roman" w:cs="Times New Roman"/>
                <w:color w:val="000000"/>
                <w:sz w:val="28"/>
                <w:szCs w:val="28"/>
                <w:lang w:val="vi-VN"/>
              </w:rPr>
              <w:t xml:space="preserve">Số: </w:t>
            </w:r>
            <w:r w:rsidR="0031389D">
              <w:rPr>
                <w:rFonts w:ascii="Times New Roman" w:hAnsi="Times New Roman" w:cs="Times New Roman"/>
                <w:color w:val="000000"/>
                <w:sz w:val="28"/>
                <w:szCs w:val="28"/>
              </w:rPr>
              <w:t>12</w:t>
            </w:r>
            <w:r w:rsidRPr="00245E88">
              <w:rPr>
                <w:rFonts w:ascii="Times New Roman" w:hAnsi="Times New Roman" w:cs="Times New Roman"/>
                <w:color w:val="000000"/>
                <w:sz w:val="28"/>
                <w:szCs w:val="28"/>
              </w:rPr>
              <w:t>/202</w:t>
            </w:r>
            <w:r w:rsidR="00452075">
              <w:rPr>
                <w:rFonts w:ascii="Times New Roman" w:hAnsi="Times New Roman" w:cs="Times New Roman"/>
                <w:color w:val="000000"/>
                <w:sz w:val="28"/>
                <w:szCs w:val="28"/>
              </w:rPr>
              <w:t>5</w:t>
            </w:r>
            <w:r w:rsidRPr="00245E88">
              <w:rPr>
                <w:rFonts w:ascii="Times New Roman" w:hAnsi="Times New Roman" w:cs="Times New Roman"/>
                <w:color w:val="000000"/>
                <w:sz w:val="28"/>
                <w:szCs w:val="28"/>
              </w:rPr>
              <w:t>/QĐ-UBND</w:t>
            </w:r>
          </w:p>
        </w:tc>
        <w:tc>
          <w:tcPr>
            <w:tcW w:w="6919" w:type="dxa"/>
            <w:shd w:val="clear" w:color="auto" w:fill="auto"/>
            <w:tcMar>
              <w:top w:w="0" w:type="dxa"/>
              <w:left w:w="108" w:type="dxa"/>
              <w:bottom w:w="0" w:type="dxa"/>
              <w:right w:w="108" w:type="dxa"/>
            </w:tcMar>
          </w:tcPr>
          <w:p w14:paraId="0D9FBF55" w14:textId="5DFF9107" w:rsidR="008566A8" w:rsidRPr="00245E88" w:rsidRDefault="003B1D2E" w:rsidP="0031389D">
            <w:pPr>
              <w:spacing w:after="0" w:line="240" w:lineRule="auto"/>
              <w:rPr>
                <w:rFonts w:ascii="Times New Roman" w:hAnsi="Times New Roman" w:cs="Times New Roman"/>
                <w:color w:val="000000"/>
                <w:sz w:val="28"/>
                <w:szCs w:val="28"/>
              </w:rPr>
            </w:pPr>
            <w:r w:rsidRPr="00245E88">
              <w:rPr>
                <w:rFonts w:ascii="Times New Roman" w:hAnsi="Times New Roman" w:cs="Times New Roman"/>
                <w:i/>
                <w:iCs/>
                <w:color w:val="000000"/>
                <w:sz w:val="28"/>
                <w:szCs w:val="28"/>
              </w:rPr>
              <w:t xml:space="preserve">             Lào Cai</w:t>
            </w:r>
            <w:r w:rsidRPr="00245E88">
              <w:rPr>
                <w:rFonts w:ascii="Times New Roman" w:hAnsi="Times New Roman" w:cs="Times New Roman"/>
                <w:i/>
                <w:iCs/>
                <w:color w:val="000000"/>
                <w:sz w:val="28"/>
                <w:szCs w:val="28"/>
                <w:lang w:val="vi-VN"/>
              </w:rPr>
              <w:t xml:space="preserve">, ngày </w:t>
            </w:r>
            <w:r w:rsidR="0031389D">
              <w:rPr>
                <w:rFonts w:ascii="Times New Roman" w:hAnsi="Times New Roman" w:cs="Times New Roman"/>
                <w:i/>
                <w:iCs/>
                <w:color w:val="000000"/>
                <w:sz w:val="28"/>
                <w:szCs w:val="28"/>
              </w:rPr>
              <w:t>24</w:t>
            </w:r>
            <w:r w:rsidRPr="00245E88">
              <w:rPr>
                <w:rFonts w:ascii="Times New Roman" w:hAnsi="Times New Roman" w:cs="Times New Roman"/>
                <w:i/>
                <w:iCs/>
                <w:color w:val="000000"/>
                <w:sz w:val="28"/>
                <w:szCs w:val="28"/>
                <w:lang w:val="vi-VN"/>
              </w:rPr>
              <w:t xml:space="preserve"> tháng </w:t>
            </w:r>
            <w:r w:rsidR="0031389D">
              <w:rPr>
                <w:rFonts w:ascii="Times New Roman" w:hAnsi="Times New Roman" w:cs="Times New Roman"/>
                <w:i/>
                <w:iCs/>
                <w:color w:val="000000"/>
                <w:sz w:val="28"/>
                <w:szCs w:val="28"/>
              </w:rPr>
              <w:t>01</w:t>
            </w:r>
            <w:r w:rsidRPr="00245E88">
              <w:rPr>
                <w:rFonts w:ascii="Times New Roman" w:hAnsi="Times New Roman" w:cs="Times New Roman"/>
                <w:i/>
                <w:iCs/>
                <w:color w:val="000000"/>
                <w:sz w:val="28"/>
                <w:szCs w:val="28"/>
                <w:lang w:val="vi-VN"/>
              </w:rPr>
              <w:t xml:space="preserve"> năm </w:t>
            </w:r>
            <w:r w:rsidRPr="00245E88">
              <w:rPr>
                <w:rFonts w:ascii="Times New Roman" w:hAnsi="Times New Roman" w:cs="Times New Roman"/>
                <w:i/>
                <w:iCs/>
                <w:color w:val="000000"/>
                <w:sz w:val="28"/>
                <w:szCs w:val="28"/>
              </w:rPr>
              <w:t>202</w:t>
            </w:r>
            <w:r w:rsidR="00452075">
              <w:rPr>
                <w:rFonts w:ascii="Times New Roman" w:hAnsi="Times New Roman" w:cs="Times New Roman"/>
                <w:i/>
                <w:iCs/>
                <w:color w:val="000000"/>
                <w:sz w:val="28"/>
                <w:szCs w:val="28"/>
              </w:rPr>
              <w:t>5</w:t>
            </w:r>
          </w:p>
        </w:tc>
      </w:tr>
    </w:tbl>
    <w:p w14:paraId="1CC45CB8" w14:textId="77777777" w:rsidR="00452075" w:rsidRDefault="00452075">
      <w:pPr>
        <w:spacing w:after="0" w:line="240" w:lineRule="auto"/>
        <w:jc w:val="center"/>
        <w:rPr>
          <w:rFonts w:ascii="Times New Roman" w:eastAsia="Times New Roman" w:hAnsi="Times New Roman" w:cs="Times New Roman"/>
          <w:b/>
          <w:bCs/>
          <w:color w:val="000000"/>
          <w:sz w:val="28"/>
          <w:szCs w:val="28"/>
        </w:rPr>
      </w:pPr>
    </w:p>
    <w:p w14:paraId="3B033B1F" w14:textId="27EF2753" w:rsidR="008566A8" w:rsidRPr="00245E88" w:rsidRDefault="003B1D2E">
      <w:pPr>
        <w:spacing w:after="0" w:line="240" w:lineRule="auto"/>
        <w:jc w:val="center"/>
        <w:rPr>
          <w:rFonts w:ascii="Times New Roman" w:eastAsia="Times New Roman" w:hAnsi="Times New Roman" w:cs="Times New Roman"/>
          <w:b/>
          <w:color w:val="000000"/>
          <w:sz w:val="28"/>
          <w:szCs w:val="28"/>
        </w:rPr>
      </w:pPr>
      <w:r w:rsidRPr="00245E88">
        <w:rPr>
          <w:rFonts w:ascii="Times New Roman" w:eastAsia="Times New Roman" w:hAnsi="Times New Roman" w:cs="Times New Roman"/>
          <w:b/>
          <w:bCs/>
          <w:color w:val="000000"/>
          <w:sz w:val="28"/>
          <w:szCs w:val="28"/>
        </w:rPr>
        <w:t>QUYẾT ĐỊNH</w:t>
      </w:r>
    </w:p>
    <w:p w14:paraId="05FFE69D" w14:textId="77777777" w:rsidR="00B60034" w:rsidRPr="00245E88" w:rsidRDefault="003B1D2E">
      <w:pPr>
        <w:shd w:val="clear" w:color="auto" w:fill="FFFFFF"/>
        <w:spacing w:after="0" w:line="234" w:lineRule="atLeast"/>
        <w:jc w:val="center"/>
        <w:rPr>
          <w:rFonts w:ascii="Times New Roman" w:hAnsi="Times New Roman"/>
          <w:b/>
          <w:color w:val="000000"/>
          <w:sz w:val="28"/>
          <w:szCs w:val="28"/>
        </w:rPr>
      </w:pPr>
      <w:r w:rsidRPr="00245E88">
        <w:rPr>
          <w:rFonts w:ascii="Times New Roman" w:eastAsia="Times New Roman" w:hAnsi="Times New Roman" w:cs="Times New Roman"/>
          <w:b/>
          <w:color w:val="000000"/>
          <w:sz w:val="28"/>
          <w:szCs w:val="28"/>
        </w:rPr>
        <w:t xml:space="preserve">Ban hành </w:t>
      </w:r>
      <w:r w:rsidRPr="00245E88">
        <w:rPr>
          <w:rFonts w:ascii="Times New Roman" w:hAnsi="Times New Roman"/>
          <w:b/>
          <w:color w:val="000000"/>
          <w:sz w:val="28"/>
          <w:szCs w:val="28"/>
        </w:rPr>
        <w:t xml:space="preserve">Quy định </w:t>
      </w:r>
      <w:r w:rsidR="0032211A" w:rsidRPr="00245E88">
        <w:rPr>
          <w:rFonts w:ascii="Times New Roman" w:hAnsi="Times New Roman"/>
          <w:b/>
          <w:color w:val="000000"/>
          <w:sz w:val="28"/>
          <w:szCs w:val="28"/>
        </w:rPr>
        <w:t xml:space="preserve">một số nội dung về </w:t>
      </w:r>
      <w:r w:rsidRPr="00245E88">
        <w:rPr>
          <w:rFonts w:ascii="Times New Roman" w:hAnsi="Times New Roman"/>
          <w:b/>
          <w:color w:val="000000"/>
          <w:sz w:val="28"/>
          <w:szCs w:val="28"/>
        </w:rPr>
        <w:t>quản lý, sử dụng</w:t>
      </w:r>
    </w:p>
    <w:p w14:paraId="453EBA0D" w14:textId="77777777" w:rsidR="008566A8" w:rsidRPr="00245E88" w:rsidRDefault="003B1D2E" w:rsidP="00B60034">
      <w:pPr>
        <w:shd w:val="clear" w:color="auto" w:fill="FFFFFF"/>
        <w:spacing w:after="0" w:line="234" w:lineRule="atLeast"/>
        <w:jc w:val="center"/>
        <w:rPr>
          <w:rFonts w:ascii="Times New Roman" w:hAnsi="Times New Roman"/>
          <w:b/>
          <w:color w:val="000000"/>
          <w:sz w:val="28"/>
          <w:szCs w:val="28"/>
        </w:rPr>
      </w:pPr>
      <w:r w:rsidRPr="00245E88">
        <w:rPr>
          <w:rFonts w:ascii="Times New Roman" w:hAnsi="Times New Roman"/>
          <w:b/>
          <w:color w:val="000000"/>
          <w:sz w:val="28"/>
          <w:szCs w:val="28"/>
        </w:rPr>
        <w:t xml:space="preserve"> nhà ở công vụ</w:t>
      </w:r>
      <w:r w:rsidR="00B60034" w:rsidRPr="00245E88">
        <w:rPr>
          <w:rFonts w:ascii="Times New Roman" w:hAnsi="Times New Roman"/>
          <w:b/>
          <w:color w:val="000000"/>
          <w:sz w:val="28"/>
          <w:szCs w:val="28"/>
        </w:rPr>
        <w:t xml:space="preserve"> </w:t>
      </w:r>
      <w:r w:rsidRPr="00245E88">
        <w:rPr>
          <w:rFonts w:ascii="Times New Roman" w:hAnsi="Times New Roman"/>
          <w:b/>
          <w:color w:val="000000"/>
          <w:sz w:val="28"/>
          <w:szCs w:val="28"/>
        </w:rPr>
        <w:t>trên địa bàn tỉnh Lào Cai</w:t>
      </w:r>
    </w:p>
    <w:p w14:paraId="1274543A" w14:textId="77777777" w:rsidR="008566A8" w:rsidRPr="00245E88" w:rsidRDefault="003B1D2E">
      <w:pPr>
        <w:shd w:val="clear" w:color="auto" w:fill="FFFFFF"/>
        <w:spacing w:before="120" w:after="120" w:line="234" w:lineRule="atLeast"/>
        <w:jc w:val="center"/>
        <w:rPr>
          <w:rFonts w:ascii="Times New Roman" w:eastAsia="Times New Roman" w:hAnsi="Times New Roman" w:cs="Times New Roman"/>
          <w:b/>
          <w:bCs/>
          <w:color w:val="000000"/>
          <w:sz w:val="26"/>
          <w:szCs w:val="26"/>
          <w:lang w:val="vi-VN"/>
        </w:rPr>
      </w:pPr>
      <w:r w:rsidRPr="00245E88">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7216" behindDoc="0" locked="0" layoutInCell="1" allowOverlap="1" wp14:anchorId="3AEF9042" wp14:editId="1BA49418">
                <wp:simplePos x="0" y="0"/>
                <wp:positionH relativeFrom="column">
                  <wp:posOffset>2054698</wp:posOffset>
                </wp:positionH>
                <wp:positionV relativeFrom="paragraph">
                  <wp:posOffset>66675</wp:posOffset>
                </wp:positionV>
                <wp:extent cx="1764732" cy="5823"/>
                <wp:effectExtent l="0" t="0" r="26035" b="32385"/>
                <wp:wrapNone/>
                <wp:docPr id="3" name="Straight Connector 5"/>
                <wp:cNvGraphicFramePr/>
                <a:graphic xmlns:a="http://schemas.openxmlformats.org/drawingml/2006/main">
                  <a:graphicData uri="http://schemas.microsoft.com/office/word/2010/wordprocessingShape">
                    <wps:wsp>
                      <wps:cNvCnPr/>
                      <wps:spPr bwMode="auto">
                        <a:xfrm>
                          <a:off x="0" y="0"/>
                          <a:ext cx="1764732" cy="58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D42C4" id="Straight Connector 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61.8pt,5.25pt" to="300.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" strokecolor="black [3200]" strokeweight=".5pt">
                <v:stroke joinstyle="miter"/>
              </v:line>
            </w:pict>
          </mc:Fallback>
        </mc:AlternateContent>
      </w:r>
    </w:p>
    <w:p w14:paraId="13CFDDD6" w14:textId="77777777" w:rsidR="008566A8" w:rsidRPr="00245E88" w:rsidRDefault="003B1D2E">
      <w:pPr>
        <w:shd w:val="clear" w:color="auto" w:fill="FFFFFF"/>
        <w:spacing w:before="120" w:after="120" w:line="234" w:lineRule="atLeast"/>
        <w:jc w:val="center"/>
        <w:rPr>
          <w:rFonts w:ascii="Times New Roman" w:eastAsia="Times New Roman" w:hAnsi="Times New Roman" w:cs="Times New Roman"/>
          <w:color w:val="000000"/>
          <w:sz w:val="26"/>
          <w:szCs w:val="26"/>
          <w:lang w:val="vi-VN"/>
        </w:rPr>
      </w:pPr>
      <w:r w:rsidRPr="00245E88">
        <w:rPr>
          <w:rFonts w:ascii="Times New Roman" w:eastAsia="Times New Roman" w:hAnsi="Times New Roman" w:cs="Times New Roman"/>
          <w:b/>
          <w:bCs/>
          <w:color w:val="000000"/>
          <w:sz w:val="26"/>
          <w:szCs w:val="26"/>
          <w:lang w:val="vi-VN"/>
        </w:rPr>
        <w:t>ỦY BAN NHÂN DÂN TỈNH LÀO CAI</w:t>
      </w:r>
    </w:p>
    <w:p w14:paraId="287E0707" w14:textId="77777777" w:rsidR="008566A8" w:rsidRPr="00245E88" w:rsidRDefault="008566A8">
      <w:pPr>
        <w:shd w:val="clear" w:color="auto" w:fill="FFFFFF"/>
        <w:spacing w:before="120" w:after="120" w:line="234" w:lineRule="atLeast"/>
        <w:ind w:firstLine="720"/>
        <w:jc w:val="both"/>
        <w:rPr>
          <w:rFonts w:ascii="Times New Roman" w:eastAsia="Times New Roman" w:hAnsi="Times New Roman" w:cs="Times New Roman"/>
          <w:i/>
          <w:iCs/>
          <w:color w:val="000000"/>
          <w:sz w:val="12"/>
          <w:szCs w:val="28"/>
          <w:lang w:val="vi-VN"/>
        </w:rPr>
      </w:pPr>
    </w:p>
    <w:p w14:paraId="05E0586F"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Căn cứ Luật Tổ chức chính quyền địa phương ngày 19 tháng 6 năm 2015;</w:t>
      </w:r>
    </w:p>
    <w:p w14:paraId="0AAD5958"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Căn cứ Luật Sửa đổi, bổ sung một số điều của Luật Tổ chức Chính phủ và Luật Tổ chức chính quyền địa phương ngày 22 tháng 11 năm 2019;</w:t>
      </w:r>
    </w:p>
    <w:p w14:paraId="37492F3B"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Căn cứ Luật Ban hành văn bản quy phạm pháp luật ngày 22 tháng 6 năm</w:t>
      </w:r>
      <w:r w:rsidRPr="00245E88">
        <w:rPr>
          <w:rFonts w:ascii="Times New Roman" w:eastAsia="Times New Roman" w:hAnsi="Times New Roman" w:cs="Times New Roman"/>
          <w:i/>
          <w:iCs/>
          <w:color w:val="000000"/>
          <w:sz w:val="28"/>
          <w:szCs w:val="28"/>
          <w:lang w:val="vi-VN"/>
        </w:rPr>
        <w:br/>
      </w:r>
      <w:r w:rsidRPr="00245E88">
        <w:rPr>
          <w:rFonts w:ascii="Times New Roman" w:eastAsia="Times New Roman" w:hAnsi="Times New Roman" w:cs="Times New Roman"/>
          <w:i/>
          <w:color w:val="000000"/>
          <w:sz w:val="28"/>
          <w:szCs w:val="28"/>
          <w:lang w:val="vi-VN"/>
        </w:rPr>
        <w:t>2015;</w:t>
      </w:r>
    </w:p>
    <w:p w14:paraId="0DA5AEFF"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val="vi-VN"/>
        </w:rPr>
      </w:pPr>
      <w:r w:rsidRPr="00245E88">
        <w:rPr>
          <w:rFonts w:ascii="Times New Roman" w:eastAsia="Times New Roman" w:hAnsi="Times New Roman" w:cs="Times New Roman"/>
          <w:i/>
          <w:color w:val="000000"/>
          <w:sz w:val="28"/>
          <w:szCs w:val="28"/>
          <w:lang w:val="vi-VN"/>
        </w:rPr>
        <w:t>Căn cứ Luật Sửa đổi, bổ sung một số điều của Luật Ban hành văn bản quy phạm pháp luật ngày 18 tháng 6 năm 2020;</w:t>
      </w:r>
      <w:r w:rsidRPr="00245E88">
        <w:rPr>
          <w:rFonts w:ascii="Times New Roman" w:eastAsia="Times New Roman" w:hAnsi="Times New Roman" w:cs="Times New Roman"/>
          <w:i/>
          <w:iCs/>
          <w:color w:val="000000"/>
          <w:sz w:val="28"/>
          <w:szCs w:val="28"/>
          <w:lang w:val="vi-VN"/>
        </w:rPr>
        <w:t xml:space="preserve">  </w:t>
      </w:r>
    </w:p>
    <w:p w14:paraId="283727D5" w14:textId="77777777" w:rsidR="00767B08" w:rsidRPr="00245E88" w:rsidRDefault="00767B08">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val="vi-VN"/>
        </w:rPr>
      </w:pPr>
      <w:r w:rsidRPr="00245E88">
        <w:rPr>
          <w:rFonts w:ascii="Times New Roman" w:eastAsia="Times New Roman" w:hAnsi="Times New Roman" w:cs="Times New Roman"/>
          <w:i/>
          <w:iCs/>
          <w:color w:val="000000"/>
          <w:sz w:val="28"/>
          <w:szCs w:val="28"/>
          <w:lang w:val="vi-VN"/>
        </w:rPr>
        <w:t xml:space="preserve">Căn cứ </w:t>
      </w:r>
      <w:bookmarkStart w:id="0" w:name="_Hlk185947394"/>
      <w:r w:rsidRPr="00245E88">
        <w:rPr>
          <w:rFonts w:ascii="Times New Roman" w:eastAsia="Times New Roman" w:hAnsi="Times New Roman" w:cs="Times New Roman"/>
          <w:i/>
          <w:iCs/>
          <w:color w:val="000000"/>
          <w:sz w:val="28"/>
          <w:szCs w:val="28"/>
          <w:lang w:val="vi-VN"/>
        </w:rPr>
        <w:t xml:space="preserve">Luật Giá ngày 19 tháng 6 năm 2023; </w:t>
      </w:r>
      <w:bookmarkEnd w:id="0"/>
    </w:p>
    <w:p w14:paraId="66FFDCE2"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iCs/>
          <w:color w:val="000000"/>
          <w:sz w:val="28"/>
          <w:szCs w:val="28"/>
          <w:lang w:val="vi-VN"/>
        </w:rPr>
      </w:pPr>
      <w:r w:rsidRPr="00245E88">
        <w:rPr>
          <w:rFonts w:ascii="Times New Roman" w:eastAsia="Times New Roman" w:hAnsi="Times New Roman" w:cs="Times New Roman"/>
          <w:i/>
          <w:iCs/>
          <w:color w:val="000000"/>
          <w:sz w:val="28"/>
          <w:szCs w:val="28"/>
          <w:lang w:val="vi-VN"/>
        </w:rPr>
        <w:t>Căn cứ Luật Nhà ở ngày 27 tháng 11 năm 2023;</w:t>
      </w:r>
    </w:p>
    <w:p w14:paraId="00C9C763" w14:textId="77777777"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245E88">
        <w:rPr>
          <w:rFonts w:ascii="Times New Roman" w:eastAsia="Times New Roman" w:hAnsi="Times New Roman" w:cs="Times New Roman"/>
          <w:i/>
          <w:iCs/>
          <w:color w:val="000000"/>
          <w:sz w:val="28"/>
          <w:szCs w:val="28"/>
          <w:lang w:val="vi-VN"/>
        </w:rPr>
        <w:t>Căn cứ Luật Kinh doanh bất động sản ngày 28 tháng 11 năm 2023;</w:t>
      </w:r>
    </w:p>
    <w:p w14:paraId="57F2C90D" w14:textId="1DE52E16" w:rsidR="00767B08" w:rsidRPr="00245E88" w:rsidRDefault="00767B08" w:rsidP="00767B08">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 xml:space="preserve">Căn cứ Nghị định số 34/2014/NĐ-CP ngày 29 tháng 4 năm 2014 của Chính phủ </w:t>
      </w:r>
      <w:r w:rsidR="008B0153" w:rsidRPr="00245E88">
        <w:rPr>
          <w:rFonts w:ascii="Times New Roman" w:eastAsia="Times New Roman" w:hAnsi="Times New Roman" w:cs="Times New Roman"/>
          <w:i/>
          <w:color w:val="000000"/>
          <w:sz w:val="28"/>
          <w:szCs w:val="28"/>
          <w:lang w:val="vi-VN"/>
        </w:rPr>
        <w:t>V</w:t>
      </w:r>
      <w:r w:rsidRPr="00245E88">
        <w:rPr>
          <w:rFonts w:ascii="Times New Roman" w:eastAsia="Times New Roman" w:hAnsi="Times New Roman" w:cs="Times New Roman"/>
          <w:i/>
          <w:color w:val="000000"/>
          <w:sz w:val="28"/>
          <w:szCs w:val="28"/>
          <w:lang w:val="vi-VN"/>
        </w:rPr>
        <w:t xml:space="preserve">ề </w:t>
      </w:r>
      <w:r w:rsidR="008B0153" w:rsidRPr="00245E88">
        <w:rPr>
          <w:rFonts w:ascii="Times New Roman" w:eastAsia="Times New Roman" w:hAnsi="Times New Roman" w:cs="Times New Roman"/>
          <w:i/>
          <w:color w:val="000000"/>
          <w:sz w:val="28"/>
          <w:szCs w:val="28"/>
          <w:lang w:val="vi-VN"/>
        </w:rPr>
        <w:t>q</w:t>
      </w:r>
      <w:r w:rsidRPr="00245E88">
        <w:rPr>
          <w:rFonts w:ascii="Times New Roman" w:eastAsia="Times New Roman" w:hAnsi="Times New Roman" w:cs="Times New Roman"/>
          <w:i/>
          <w:color w:val="000000"/>
          <w:sz w:val="28"/>
          <w:szCs w:val="28"/>
          <w:lang w:val="vi-VN"/>
        </w:rPr>
        <w:t xml:space="preserve">uy chế khu vực biên giới đất liền nước </w:t>
      </w:r>
      <w:r w:rsidR="00C40F58" w:rsidRPr="00245E88">
        <w:rPr>
          <w:rFonts w:ascii="Times New Roman" w:eastAsia="Times New Roman" w:hAnsi="Times New Roman" w:cs="Times New Roman"/>
          <w:i/>
          <w:color w:val="000000"/>
          <w:sz w:val="28"/>
          <w:szCs w:val="28"/>
          <w:lang w:val="vi-VN"/>
        </w:rPr>
        <w:t>C</w:t>
      </w:r>
      <w:r w:rsidRPr="00245E88">
        <w:rPr>
          <w:rFonts w:ascii="Times New Roman" w:eastAsia="Times New Roman" w:hAnsi="Times New Roman" w:cs="Times New Roman"/>
          <w:i/>
          <w:color w:val="000000"/>
          <w:sz w:val="28"/>
          <w:szCs w:val="28"/>
          <w:lang w:val="vi-VN"/>
        </w:rPr>
        <w:t xml:space="preserve">ộng hòa xã hội chủ nghĩa </w:t>
      </w:r>
      <w:r w:rsidR="00C40F58" w:rsidRPr="00245E88">
        <w:rPr>
          <w:rFonts w:ascii="Times New Roman" w:eastAsia="Times New Roman" w:hAnsi="Times New Roman" w:cs="Times New Roman"/>
          <w:i/>
          <w:color w:val="000000"/>
          <w:sz w:val="28"/>
          <w:szCs w:val="28"/>
          <w:lang w:val="vi-VN"/>
        </w:rPr>
        <w:t>V</w:t>
      </w:r>
      <w:r w:rsidRPr="00245E88">
        <w:rPr>
          <w:rFonts w:ascii="Times New Roman" w:eastAsia="Times New Roman" w:hAnsi="Times New Roman" w:cs="Times New Roman"/>
          <w:i/>
          <w:color w:val="000000"/>
          <w:sz w:val="28"/>
          <w:szCs w:val="28"/>
          <w:lang w:val="vi-VN"/>
        </w:rPr>
        <w:t xml:space="preserve">iệt </w:t>
      </w:r>
      <w:r w:rsidR="00C40F58" w:rsidRPr="00245E88">
        <w:rPr>
          <w:rFonts w:ascii="Times New Roman" w:eastAsia="Times New Roman" w:hAnsi="Times New Roman" w:cs="Times New Roman"/>
          <w:i/>
          <w:color w:val="000000"/>
          <w:sz w:val="28"/>
          <w:szCs w:val="28"/>
          <w:lang w:val="vi-VN"/>
        </w:rPr>
        <w:t>N</w:t>
      </w:r>
      <w:r w:rsidRPr="00245E88">
        <w:rPr>
          <w:rFonts w:ascii="Times New Roman" w:eastAsia="Times New Roman" w:hAnsi="Times New Roman" w:cs="Times New Roman"/>
          <w:i/>
          <w:color w:val="000000"/>
          <w:sz w:val="28"/>
          <w:szCs w:val="28"/>
          <w:lang w:val="vi-VN"/>
        </w:rPr>
        <w:t>am;</w:t>
      </w:r>
    </w:p>
    <w:p w14:paraId="37AEFA5E" w14:textId="41C04FFD" w:rsidR="00EE2984" w:rsidRPr="00245E88" w:rsidRDefault="00EE2984" w:rsidP="00767B08">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Căn cứ Nghị định số 34/2016/NĐ-CP ngày 14 tháng 5 năm 2016 của Chính phủ Quy định chi tiết một số điều và biện pháp thi hành Luật Ban hành văn bản quy phạm pháp luật;</w:t>
      </w:r>
    </w:p>
    <w:p w14:paraId="64ECBDC8" w14:textId="0E39F3D1" w:rsidR="00B40E94" w:rsidRPr="00245E88" w:rsidRDefault="009916E3" w:rsidP="00B40E94">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 xml:space="preserve">Căn cứ </w:t>
      </w:r>
      <w:r w:rsidR="00B40E94" w:rsidRPr="00245E88">
        <w:rPr>
          <w:rFonts w:ascii="Times New Roman" w:eastAsia="Times New Roman" w:hAnsi="Times New Roman" w:cs="Times New Roman"/>
          <w:i/>
          <w:color w:val="000000"/>
          <w:sz w:val="28"/>
          <w:szCs w:val="28"/>
          <w:lang w:val="vi-VN"/>
        </w:rPr>
        <w:t xml:space="preserve">Nghị định số 154/2020/NĐ-CP ngày 31/12/2020 của Chính phủ </w:t>
      </w:r>
      <w:r w:rsidR="00EE2984" w:rsidRPr="00245E88">
        <w:rPr>
          <w:rFonts w:ascii="Times New Roman" w:eastAsia="Times New Roman" w:hAnsi="Times New Roman" w:cs="Times New Roman"/>
          <w:i/>
          <w:color w:val="000000"/>
          <w:sz w:val="28"/>
          <w:szCs w:val="28"/>
          <w:lang w:val="vi-VN"/>
        </w:rPr>
        <w:t>S</w:t>
      </w:r>
      <w:r w:rsidR="00B40E94" w:rsidRPr="00245E88">
        <w:rPr>
          <w:rFonts w:ascii="Times New Roman" w:eastAsia="Times New Roman" w:hAnsi="Times New Roman" w:cs="Times New Roman"/>
          <w:i/>
          <w:color w:val="000000"/>
          <w:sz w:val="28"/>
          <w:szCs w:val="28"/>
          <w:lang w:val="vi-VN"/>
        </w:rPr>
        <w:t>ửa đổi, bổ sung một số điều của Nghị định số 34/2016/NĐ-CP ngày 14 tháng 5 năm 2016 của Chính phủ quy định chi tiết một số điều và biện pháp thi hành Luật Ban hành văn bản quy phạm pháp luật;</w:t>
      </w:r>
    </w:p>
    <w:p w14:paraId="69397D5E" w14:textId="4514EDB3" w:rsidR="00B40E94" w:rsidRPr="00245E88" w:rsidRDefault="009916E3" w:rsidP="00B40E94">
      <w:pPr>
        <w:spacing w:before="120" w:after="120" w:line="252" w:lineRule="auto"/>
        <w:ind w:firstLine="709"/>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 xml:space="preserve">Căn cứ </w:t>
      </w:r>
      <w:r w:rsidR="00B40E94" w:rsidRPr="00245E88">
        <w:rPr>
          <w:rFonts w:ascii="Times New Roman" w:eastAsia="Times New Roman" w:hAnsi="Times New Roman" w:cs="Times New Roman"/>
          <w:i/>
          <w:color w:val="000000"/>
          <w:sz w:val="28"/>
          <w:szCs w:val="28"/>
          <w:lang w:val="vi-VN"/>
        </w:rPr>
        <w:t xml:space="preserve">Nghị định số 59/2024/NĐ-CP ngày 25 tháng 5 năm 2024 của Chính phủ </w:t>
      </w:r>
      <w:r w:rsidR="008B0153" w:rsidRPr="00245E88">
        <w:rPr>
          <w:rFonts w:ascii="Times New Roman" w:eastAsia="Times New Roman" w:hAnsi="Times New Roman" w:cs="Times New Roman"/>
          <w:i/>
          <w:color w:val="000000"/>
          <w:sz w:val="28"/>
          <w:szCs w:val="28"/>
          <w:lang w:val="vi-VN"/>
        </w:rPr>
        <w:t>S</w:t>
      </w:r>
      <w:r w:rsidR="00B40E94" w:rsidRPr="00245E88">
        <w:rPr>
          <w:rFonts w:ascii="Times New Roman" w:eastAsia="Times New Roman" w:hAnsi="Times New Roman" w:cs="Times New Roman"/>
          <w:i/>
          <w:color w:val="000000"/>
          <w:sz w:val="28"/>
          <w:szCs w:val="28"/>
          <w:lang w:val="vi-VN"/>
        </w:rPr>
        <w:t>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r w:rsidR="00EE2984" w:rsidRPr="00245E88">
        <w:rPr>
          <w:rFonts w:ascii="Times New Roman" w:eastAsia="Times New Roman" w:hAnsi="Times New Roman" w:cs="Times New Roman"/>
          <w:i/>
          <w:color w:val="000000"/>
          <w:sz w:val="28"/>
          <w:szCs w:val="28"/>
          <w:lang w:val="vi-VN"/>
        </w:rPr>
        <w:t xml:space="preserve">  </w:t>
      </w:r>
      <w:r w:rsidR="00B40E94" w:rsidRPr="00245E88">
        <w:rPr>
          <w:rFonts w:ascii="Times New Roman" w:eastAsia="Times New Roman" w:hAnsi="Times New Roman" w:cs="Times New Roman"/>
          <w:i/>
          <w:color w:val="000000"/>
          <w:sz w:val="28"/>
          <w:szCs w:val="28"/>
          <w:lang w:val="vi-VN"/>
        </w:rPr>
        <w:t xml:space="preserve">của Chính phủ; </w:t>
      </w:r>
    </w:p>
    <w:p w14:paraId="5D8B6593" w14:textId="48D133F3" w:rsidR="00B40E94" w:rsidRPr="00245E88" w:rsidRDefault="009916E3" w:rsidP="00B40E94">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 xml:space="preserve">Căn cứ </w:t>
      </w:r>
      <w:r w:rsidR="00B40E94" w:rsidRPr="00245E88">
        <w:rPr>
          <w:rFonts w:ascii="Times New Roman" w:eastAsia="Times New Roman" w:hAnsi="Times New Roman" w:cs="Times New Roman"/>
          <w:i/>
          <w:color w:val="000000"/>
          <w:sz w:val="28"/>
          <w:szCs w:val="28"/>
          <w:lang w:val="vi-VN"/>
        </w:rPr>
        <w:t>Nghị định số 85/2024/NĐ-CP ngày 10</w:t>
      </w:r>
      <w:r w:rsidR="006B5518" w:rsidRPr="00245E88">
        <w:rPr>
          <w:rFonts w:ascii="Times New Roman" w:eastAsia="Times New Roman" w:hAnsi="Times New Roman" w:cs="Times New Roman"/>
          <w:i/>
          <w:color w:val="000000"/>
          <w:sz w:val="28"/>
          <w:szCs w:val="28"/>
          <w:lang w:val="vi-VN"/>
        </w:rPr>
        <w:t xml:space="preserve"> tháng </w:t>
      </w:r>
      <w:r w:rsidR="00B40E94" w:rsidRPr="00245E88">
        <w:rPr>
          <w:rFonts w:ascii="Times New Roman" w:eastAsia="Times New Roman" w:hAnsi="Times New Roman" w:cs="Times New Roman"/>
          <w:i/>
          <w:color w:val="000000"/>
          <w:sz w:val="28"/>
          <w:szCs w:val="28"/>
          <w:lang w:val="vi-VN"/>
        </w:rPr>
        <w:t>7</w:t>
      </w:r>
      <w:r w:rsidR="006B5518" w:rsidRPr="00245E88">
        <w:rPr>
          <w:rFonts w:ascii="Times New Roman" w:eastAsia="Times New Roman" w:hAnsi="Times New Roman" w:cs="Times New Roman"/>
          <w:i/>
          <w:color w:val="000000"/>
          <w:sz w:val="28"/>
          <w:szCs w:val="28"/>
          <w:lang w:val="vi-VN"/>
        </w:rPr>
        <w:t xml:space="preserve"> năm </w:t>
      </w:r>
      <w:r w:rsidR="00B40E94" w:rsidRPr="00245E88">
        <w:rPr>
          <w:rFonts w:ascii="Times New Roman" w:eastAsia="Times New Roman" w:hAnsi="Times New Roman" w:cs="Times New Roman"/>
          <w:i/>
          <w:color w:val="000000"/>
          <w:sz w:val="28"/>
          <w:szCs w:val="28"/>
          <w:lang w:val="vi-VN"/>
        </w:rPr>
        <w:t xml:space="preserve">2024 của Chính phủ </w:t>
      </w:r>
      <w:r w:rsidR="008B0153" w:rsidRPr="00245E88">
        <w:rPr>
          <w:rFonts w:ascii="Times New Roman" w:eastAsia="Times New Roman" w:hAnsi="Times New Roman" w:cs="Times New Roman"/>
          <w:i/>
          <w:color w:val="000000"/>
          <w:sz w:val="28"/>
          <w:szCs w:val="28"/>
          <w:lang w:val="vi-VN"/>
        </w:rPr>
        <w:t>Q</w:t>
      </w:r>
      <w:r w:rsidR="00B40E94" w:rsidRPr="00245E88">
        <w:rPr>
          <w:rFonts w:ascii="Times New Roman" w:eastAsia="Times New Roman" w:hAnsi="Times New Roman" w:cs="Times New Roman"/>
          <w:i/>
          <w:color w:val="000000"/>
          <w:sz w:val="28"/>
          <w:szCs w:val="28"/>
          <w:lang w:val="vi-VN"/>
        </w:rPr>
        <w:t>uy định chi tiết một số điều của Luật giá;</w:t>
      </w:r>
    </w:p>
    <w:p w14:paraId="65D4F2AD" w14:textId="17CA80AF"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lastRenderedPageBreak/>
        <w:t xml:space="preserve">Căn cứ Nghị định số 95/2024/NĐ-CP ngày 24 tháng 7 năm 2024 của Chính phủ </w:t>
      </w:r>
      <w:r w:rsidR="009F48DD" w:rsidRPr="00245E88">
        <w:rPr>
          <w:rFonts w:ascii="Times New Roman" w:eastAsia="Times New Roman" w:hAnsi="Times New Roman" w:cs="Times New Roman"/>
          <w:i/>
          <w:color w:val="000000"/>
          <w:sz w:val="28"/>
          <w:szCs w:val="28"/>
          <w:lang w:val="vi-VN"/>
        </w:rPr>
        <w:t>Q</w:t>
      </w:r>
      <w:r w:rsidRPr="00245E88">
        <w:rPr>
          <w:rFonts w:ascii="Times New Roman" w:eastAsia="Times New Roman" w:hAnsi="Times New Roman" w:cs="Times New Roman"/>
          <w:i/>
          <w:color w:val="000000"/>
          <w:sz w:val="28"/>
          <w:szCs w:val="28"/>
          <w:lang w:val="vi-VN"/>
        </w:rPr>
        <w:t>uy định chi tiết một số điều của Luật Nhà ở;</w:t>
      </w:r>
    </w:p>
    <w:p w14:paraId="356ED733" w14:textId="3684E2EF"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Căn cứ Quyết định số 11/2024/QĐ-TTg ngày 24 tháng 7 nă</w:t>
      </w:r>
      <w:r w:rsidR="008B0153" w:rsidRPr="00245E88">
        <w:rPr>
          <w:rFonts w:ascii="Times New Roman" w:eastAsia="Times New Roman" w:hAnsi="Times New Roman" w:cs="Times New Roman"/>
          <w:i/>
          <w:color w:val="000000"/>
          <w:sz w:val="28"/>
          <w:szCs w:val="28"/>
          <w:lang w:val="vi-VN"/>
        </w:rPr>
        <w:t>m 2024 của Thủ tướng Chính phủ V</w:t>
      </w:r>
      <w:r w:rsidRPr="00245E88">
        <w:rPr>
          <w:rFonts w:ascii="Times New Roman" w:eastAsia="Times New Roman" w:hAnsi="Times New Roman" w:cs="Times New Roman"/>
          <w:i/>
          <w:color w:val="000000"/>
          <w:sz w:val="28"/>
          <w:szCs w:val="28"/>
          <w:lang w:val="vi-VN"/>
        </w:rPr>
        <w:t xml:space="preserve">ề tiêu chuẩn diện tích và định mức trang thiết bị nội thất nhà ở công vụ; </w:t>
      </w:r>
    </w:p>
    <w:p w14:paraId="78429F22" w14:textId="0BB86E3B" w:rsidR="008566A8" w:rsidRPr="00245E88" w:rsidRDefault="00BD4068">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Thực hiện</w:t>
      </w:r>
      <w:r w:rsidR="003B1D2E" w:rsidRPr="00245E88">
        <w:rPr>
          <w:rFonts w:ascii="Times New Roman" w:eastAsia="Times New Roman" w:hAnsi="Times New Roman" w:cs="Times New Roman"/>
          <w:i/>
          <w:color w:val="000000"/>
          <w:sz w:val="28"/>
          <w:szCs w:val="28"/>
          <w:lang w:val="vi-VN"/>
        </w:rPr>
        <w:t xml:space="preserve"> Quyết định 612/QĐ-UBDT ngày 16 tháng 9 năm 2021 của </w:t>
      </w:r>
      <w:r w:rsidR="003B45B5" w:rsidRPr="00245E88">
        <w:rPr>
          <w:rFonts w:ascii="Times New Roman" w:eastAsia="Times New Roman" w:hAnsi="Times New Roman" w:cs="Times New Roman"/>
          <w:i/>
          <w:color w:val="000000"/>
          <w:sz w:val="28"/>
          <w:szCs w:val="28"/>
          <w:lang w:val="pt-BR"/>
        </w:rPr>
        <w:t>Bộ trưởng, Chủ nhiệm Uỷ ban dân tộc</w:t>
      </w:r>
      <w:r w:rsidR="003B45B5" w:rsidRPr="00245E88">
        <w:rPr>
          <w:rFonts w:ascii="Times New Roman" w:eastAsia="Times New Roman" w:hAnsi="Times New Roman" w:cs="Times New Roman"/>
          <w:i/>
          <w:color w:val="000000"/>
          <w:sz w:val="28"/>
          <w:szCs w:val="28"/>
          <w:lang w:val="vi-VN"/>
        </w:rPr>
        <w:t xml:space="preserve"> </w:t>
      </w:r>
      <w:r w:rsidR="00EE2984" w:rsidRPr="00245E88">
        <w:rPr>
          <w:rFonts w:ascii="Times New Roman" w:eastAsia="Times New Roman" w:hAnsi="Times New Roman" w:cs="Times New Roman"/>
          <w:i/>
          <w:color w:val="000000"/>
          <w:sz w:val="28"/>
          <w:szCs w:val="28"/>
          <w:lang w:val="vi-VN"/>
        </w:rPr>
        <w:t>P</w:t>
      </w:r>
      <w:r w:rsidR="003B1D2E" w:rsidRPr="00245E88">
        <w:rPr>
          <w:rFonts w:ascii="Times New Roman" w:eastAsia="Times New Roman" w:hAnsi="Times New Roman" w:cs="Times New Roman"/>
          <w:i/>
          <w:color w:val="000000"/>
          <w:sz w:val="28"/>
          <w:szCs w:val="28"/>
          <w:lang w:val="vi-VN"/>
        </w:rPr>
        <w:t xml:space="preserve">hê duyệt danh sách các thôn đặc biệt khó khăn vùng đồng bào dân tộc thiểu số và miền núi giai đoạn 2021 </w:t>
      </w:r>
      <w:r w:rsidR="003B1D2E" w:rsidRPr="00245E88">
        <w:rPr>
          <w:rFonts w:ascii="Times New Roman" w:eastAsia="Times New Roman" w:hAnsi="Times New Roman" w:cs="Times New Roman"/>
          <w:i/>
          <w:color w:val="000000"/>
          <w:sz w:val="28"/>
          <w:szCs w:val="28"/>
          <w:lang w:val="vi-VN"/>
        </w:rPr>
        <w:noBreakHyphen/>
        <w:t xml:space="preserve"> 2025; </w:t>
      </w:r>
    </w:p>
    <w:p w14:paraId="2EDFD2DD" w14:textId="61DA8B24" w:rsidR="008566A8" w:rsidRPr="00245E88" w:rsidRDefault="00BD4068">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vi-VN"/>
        </w:rPr>
      </w:pPr>
      <w:r w:rsidRPr="00245E88">
        <w:rPr>
          <w:rFonts w:ascii="Times New Roman" w:eastAsia="Times New Roman" w:hAnsi="Times New Roman" w:cs="Times New Roman"/>
          <w:i/>
          <w:color w:val="000000"/>
          <w:sz w:val="28"/>
          <w:szCs w:val="28"/>
          <w:lang w:val="vi-VN"/>
        </w:rPr>
        <w:t xml:space="preserve">Thực hiện </w:t>
      </w:r>
      <w:r w:rsidR="003B1D2E" w:rsidRPr="00245E88">
        <w:rPr>
          <w:rFonts w:ascii="Times New Roman" w:eastAsia="Times New Roman" w:hAnsi="Times New Roman" w:cs="Times New Roman"/>
          <w:i/>
          <w:color w:val="000000"/>
          <w:sz w:val="28"/>
          <w:szCs w:val="28"/>
          <w:lang w:val="vi-VN"/>
        </w:rPr>
        <w:t xml:space="preserve">Quyết định số 497/QĐ-UBDT ngày 30 tháng 7 năm 2024 của </w:t>
      </w:r>
      <w:r w:rsidR="00827AAE" w:rsidRPr="00245E88">
        <w:rPr>
          <w:rFonts w:ascii="Times New Roman" w:eastAsia="Times New Roman" w:hAnsi="Times New Roman" w:cs="Times New Roman"/>
          <w:i/>
          <w:color w:val="000000"/>
          <w:sz w:val="28"/>
          <w:szCs w:val="28"/>
          <w:lang w:val="pt-BR"/>
        </w:rPr>
        <w:t>Bộ trưởng, Chủ nhiệm Uỷ ban dân tộc</w:t>
      </w:r>
      <w:r w:rsidR="00EE2984" w:rsidRPr="00245E88">
        <w:rPr>
          <w:rFonts w:ascii="Times New Roman" w:eastAsia="Times New Roman" w:hAnsi="Times New Roman" w:cs="Times New Roman"/>
          <w:i/>
          <w:color w:val="000000"/>
          <w:sz w:val="28"/>
          <w:szCs w:val="28"/>
          <w:lang w:val="vi-VN"/>
        </w:rPr>
        <w:t xml:space="preserve"> P</w:t>
      </w:r>
      <w:r w:rsidR="003B1D2E" w:rsidRPr="00245E88">
        <w:rPr>
          <w:rFonts w:ascii="Times New Roman" w:eastAsia="Times New Roman" w:hAnsi="Times New Roman" w:cs="Times New Roman"/>
          <w:i/>
          <w:color w:val="000000"/>
          <w:sz w:val="28"/>
          <w:szCs w:val="28"/>
          <w:lang w:val="vi-VN"/>
        </w:rPr>
        <w:t xml:space="preserve">hê duyệt điều chỉnh, bổ sung và hiệu chỉnh tên huyện, xã, thôn đặc biệt khó khăn; thôn thuộc vùng dân tộc thiểu số và miền núi giai đoạn 2021 - 2025;  </w:t>
      </w:r>
    </w:p>
    <w:p w14:paraId="05BCA9EC" w14:textId="5CC76FF2" w:rsidR="008566A8" w:rsidRPr="00245E88" w:rsidRDefault="003B1D2E">
      <w:pPr>
        <w:shd w:val="clear" w:color="auto" w:fill="FFFFFF"/>
        <w:spacing w:before="120" w:after="120" w:line="240" w:lineRule="auto"/>
        <w:ind w:firstLine="720"/>
        <w:jc w:val="both"/>
        <w:rPr>
          <w:rFonts w:ascii="Times New Roman" w:eastAsia="Times New Roman" w:hAnsi="Times New Roman" w:cs="Times New Roman"/>
          <w:color w:val="000000"/>
          <w:sz w:val="28"/>
          <w:szCs w:val="28"/>
          <w:lang w:val="vi-VN"/>
        </w:rPr>
      </w:pPr>
      <w:r w:rsidRPr="00245E88">
        <w:rPr>
          <w:rFonts w:ascii="Times New Roman" w:eastAsia="Times New Roman" w:hAnsi="Times New Roman" w:cs="Times New Roman"/>
          <w:i/>
          <w:iCs/>
          <w:color w:val="000000"/>
          <w:sz w:val="28"/>
          <w:szCs w:val="28"/>
          <w:lang w:val="vi-VN"/>
        </w:rPr>
        <w:t>Theo đề nghị của Giám đốc Sở Xây dựng tại Tờ trình số</w:t>
      </w:r>
      <w:r w:rsidR="004C74A5" w:rsidRPr="00245E88">
        <w:rPr>
          <w:rFonts w:ascii="Times New Roman" w:eastAsia="Times New Roman" w:hAnsi="Times New Roman" w:cs="Times New Roman"/>
          <w:i/>
          <w:iCs/>
          <w:color w:val="000000"/>
          <w:sz w:val="28"/>
          <w:szCs w:val="28"/>
        </w:rPr>
        <w:t xml:space="preserve"> 388</w:t>
      </w:r>
      <w:r w:rsidRPr="00245E88">
        <w:rPr>
          <w:rFonts w:ascii="Times New Roman" w:eastAsia="Times New Roman" w:hAnsi="Times New Roman" w:cs="Times New Roman"/>
          <w:i/>
          <w:iCs/>
          <w:color w:val="000000"/>
          <w:sz w:val="28"/>
          <w:szCs w:val="28"/>
          <w:lang w:val="vi-VN"/>
        </w:rPr>
        <w:t>/TTr-SXD ngày</w:t>
      </w:r>
      <w:r w:rsidR="004C74A5" w:rsidRPr="00245E88">
        <w:rPr>
          <w:rFonts w:ascii="Times New Roman" w:eastAsia="Times New Roman" w:hAnsi="Times New Roman" w:cs="Times New Roman"/>
          <w:i/>
          <w:iCs/>
          <w:color w:val="000000"/>
          <w:sz w:val="28"/>
          <w:szCs w:val="28"/>
        </w:rPr>
        <w:t xml:space="preserve"> 30 </w:t>
      </w:r>
      <w:r w:rsidRPr="00245E88">
        <w:rPr>
          <w:rFonts w:ascii="Times New Roman" w:eastAsia="Times New Roman" w:hAnsi="Times New Roman" w:cs="Times New Roman"/>
          <w:i/>
          <w:iCs/>
          <w:color w:val="000000"/>
          <w:sz w:val="28"/>
          <w:szCs w:val="28"/>
          <w:lang w:val="vi-VN"/>
        </w:rPr>
        <w:t>tháng</w:t>
      </w:r>
      <w:r w:rsidR="004C74A5" w:rsidRPr="00245E88">
        <w:rPr>
          <w:rFonts w:ascii="Times New Roman" w:eastAsia="Times New Roman" w:hAnsi="Times New Roman" w:cs="Times New Roman"/>
          <w:i/>
          <w:iCs/>
          <w:color w:val="000000"/>
          <w:sz w:val="28"/>
          <w:szCs w:val="28"/>
        </w:rPr>
        <w:t xml:space="preserve"> 12 </w:t>
      </w:r>
      <w:r w:rsidRPr="00245E88">
        <w:rPr>
          <w:rFonts w:ascii="Times New Roman" w:eastAsia="Times New Roman" w:hAnsi="Times New Roman" w:cs="Times New Roman"/>
          <w:i/>
          <w:iCs/>
          <w:color w:val="000000"/>
          <w:sz w:val="28"/>
          <w:szCs w:val="28"/>
          <w:lang w:val="vi-VN"/>
        </w:rPr>
        <w:t>năm 2024.</w:t>
      </w:r>
      <w:r w:rsidR="00E073CA" w:rsidRPr="00245E88">
        <w:rPr>
          <w:rFonts w:ascii="Times New Roman" w:eastAsia="Times New Roman" w:hAnsi="Times New Roman" w:cs="Times New Roman"/>
          <w:i/>
          <w:iCs/>
          <w:color w:val="000000"/>
          <w:sz w:val="28"/>
          <w:szCs w:val="28"/>
          <w:lang w:val="vi-VN"/>
        </w:rPr>
        <w:t xml:space="preserve"> </w:t>
      </w:r>
    </w:p>
    <w:p w14:paraId="31CF87BF" w14:textId="77777777" w:rsidR="008566A8" w:rsidRPr="00245E88" w:rsidRDefault="003B1D2E">
      <w:pPr>
        <w:shd w:val="clear" w:color="auto" w:fill="FFFFFF"/>
        <w:spacing w:before="120" w:after="120" w:line="240" w:lineRule="auto"/>
        <w:jc w:val="center"/>
        <w:rPr>
          <w:rFonts w:ascii="Times New Roman" w:eastAsia="Times New Roman" w:hAnsi="Times New Roman" w:cs="Times New Roman"/>
          <w:color w:val="000000"/>
          <w:sz w:val="28"/>
          <w:szCs w:val="28"/>
          <w:lang w:val="vi-VN"/>
        </w:rPr>
      </w:pPr>
      <w:r w:rsidRPr="00245E88">
        <w:rPr>
          <w:rFonts w:ascii="Times New Roman" w:eastAsia="Times New Roman" w:hAnsi="Times New Roman" w:cs="Times New Roman"/>
          <w:b/>
          <w:bCs/>
          <w:color w:val="000000"/>
          <w:sz w:val="28"/>
          <w:szCs w:val="28"/>
          <w:lang w:val="vi-VN"/>
        </w:rPr>
        <w:t>QUYẾT ĐỊNH</w:t>
      </w:r>
    </w:p>
    <w:p w14:paraId="01976908" w14:textId="77777777" w:rsidR="008566A8" w:rsidRPr="00245E88" w:rsidRDefault="003B1D2E">
      <w:pPr>
        <w:shd w:val="clear" w:color="auto" w:fill="FFFFFF"/>
        <w:spacing w:before="120" w:after="120" w:line="240" w:lineRule="auto"/>
        <w:ind w:firstLine="709"/>
        <w:jc w:val="both"/>
        <w:rPr>
          <w:rFonts w:ascii="Times New Roman" w:hAnsi="Times New Roman"/>
          <w:color w:val="000000"/>
          <w:sz w:val="28"/>
          <w:szCs w:val="28"/>
          <w:lang w:val="vi-VN"/>
        </w:rPr>
      </w:pPr>
      <w:r w:rsidRPr="00245E88">
        <w:rPr>
          <w:rFonts w:ascii="Times New Roman" w:eastAsia="Times New Roman" w:hAnsi="Times New Roman" w:cs="Times New Roman"/>
          <w:b/>
          <w:bCs/>
          <w:color w:val="000000"/>
          <w:sz w:val="28"/>
          <w:szCs w:val="28"/>
          <w:lang w:val="vi-VN"/>
        </w:rPr>
        <w:t>Điều 1.</w:t>
      </w:r>
      <w:r w:rsidRPr="00245E88">
        <w:rPr>
          <w:rFonts w:ascii="Times New Roman" w:eastAsia="Times New Roman" w:hAnsi="Times New Roman" w:cs="Times New Roman"/>
          <w:color w:val="000000"/>
          <w:sz w:val="28"/>
          <w:szCs w:val="28"/>
          <w:lang w:val="vi-VN"/>
        </w:rPr>
        <w:t xml:space="preserve"> Ban hành kèm theo Quyết định này </w:t>
      </w:r>
      <w:r w:rsidRPr="00245E88">
        <w:rPr>
          <w:rFonts w:ascii="Times New Roman" w:hAnsi="Times New Roman"/>
          <w:color w:val="000000"/>
          <w:sz w:val="28"/>
          <w:szCs w:val="28"/>
          <w:lang w:val="vi-VN"/>
        </w:rPr>
        <w:t xml:space="preserve">Quy định </w:t>
      </w:r>
      <w:r w:rsidR="00B60034" w:rsidRPr="00245E88">
        <w:rPr>
          <w:rFonts w:ascii="Times New Roman" w:hAnsi="Times New Roman"/>
          <w:color w:val="000000"/>
          <w:sz w:val="28"/>
          <w:szCs w:val="28"/>
          <w:lang w:val="vi-VN"/>
        </w:rPr>
        <w:t xml:space="preserve">một số nội dung về </w:t>
      </w:r>
      <w:r w:rsidRPr="00245E88">
        <w:rPr>
          <w:rFonts w:ascii="Times New Roman" w:hAnsi="Times New Roman"/>
          <w:color w:val="000000"/>
          <w:sz w:val="28"/>
          <w:szCs w:val="28"/>
          <w:lang w:val="vi-VN"/>
        </w:rPr>
        <w:t xml:space="preserve">quản lý, sử dụng nhà ở công vụ trên địa bàn tỉnh Lào Cai. </w:t>
      </w:r>
    </w:p>
    <w:p w14:paraId="28A505B0" w14:textId="4F7B3F4C" w:rsidR="008566A8" w:rsidRPr="00245E88" w:rsidRDefault="003B1D2E">
      <w:pPr>
        <w:shd w:val="clear" w:color="auto" w:fill="FFFFFF"/>
        <w:spacing w:before="120" w:after="120" w:line="240" w:lineRule="auto"/>
        <w:ind w:firstLine="709"/>
        <w:jc w:val="both"/>
        <w:rPr>
          <w:rFonts w:ascii="Times New Roman" w:hAnsi="Times New Roman" w:cs="Times New Roman"/>
          <w:color w:val="000000"/>
          <w:sz w:val="28"/>
          <w:szCs w:val="28"/>
          <w:lang w:val="vi-VN"/>
        </w:rPr>
      </w:pPr>
      <w:r w:rsidRPr="00245E88">
        <w:rPr>
          <w:rFonts w:ascii="Times New Roman" w:eastAsia="Times New Roman" w:hAnsi="Times New Roman" w:cs="Times New Roman"/>
          <w:b/>
          <w:bCs/>
          <w:color w:val="000000"/>
          <w:sz w:val="28"/>
          <w:szCs w:val="28"/>
          <w:lang w:val="vi-VN"/>
        </w:rPr>
        <w:t>Điều 2.</w:t>
      </w:r>
      <w:r w:rsidRPr="00245E88">
        <w:rPr>
          <w:rFonts w:ascii="Times New Roman" w:eastAsia="Times New Roman" w:hAnsi="Times New Roman" w:cs="Times New Roman"/>
          <w:color w:val="000000"/>
          <w:sz w:val="28"/>
          <w:szCs w:val="28"/>
          <w:lang w:val="vi-VN"/>
        </w:rPr>
        <w:t xml:space="preserve"> Quyết định này có hiệu lực thi hành từ ngày </w:t>
      </w:r>
      <w:r w:rsidR="00ED43E6">
        <w:rPr>
          <w:rFonts w:ascii="Times New Roman" w:eastAsia="Times New Roman" w:hAnsi="Times New Roman" w:cs="Times New Roman"/>
          <w:color w:val="000000"/>
          <w:sz w:val="28"/>
          <w:szCs w:val="28"/>
        </w:rPr>
        <w:t xml:space="preserve">01 </w:t>
      </w:r>
      <w:r w:rsidRPr="00245E88">
        <w:rPr>
          <w:rFonts w:ascii="Times New Roman" w:eastAsia="Times New Roman" w:hAnsi="Times New Roman" w:cs="Times New Roman"/>
          <w:color w:val="000000"/>
          <w:sz w:val="28"/>
          <w:szCs w:val="28"/>
          <w:lang w:val="vi-VN"/>
        </w:rPr>
        <w:t xml:space="preserve">tháng </w:t>
      </w:r>
      <w:r w:rsidR="00ED43E6">
        <w:rPr>
          <w:rFonts w:ascii="Times New Roman" w:eastAsia="Times New Roman" w:hAnsi="Times New Roman" w:cs="Times New Roman"/>
          <w:color w:val="000000"/>
          <w:sz w:val="28"/>
          <w:szCs w:val="28"/>
        </w:rPr>
        <w:t>02</w:t>
      </w:r>
      <w:r w:rsidRPr="00245E88">
        <w:rPr>
          <w:rFonts w:ascii="Times New Roman" w:eastAsia="Times New Roman" w:hAnsi="Times New Roman" w:cs="Times New Roman"/>
          <w:color w:val="000000"/>
          <w:sz w:val="28"/>
          <w:szCs w:val="28"/>
          <w:lang w:val="vi-VN"/>
        </w:rPr>
        <w:t xml:space="preserve"> năm 202</w:t>
      </w:r>
      <w:r w:rsidR="0087537A" w:rsidRPr="00245E88">
        <w:rPr>
          <w:rFonts w:ascii="Times New Roman" w:eastAsia="Times New Roman" w:hAnsi="Times New Roman" w:cs="Times New Roman"/>
          <w:color w:val="000000"/>
          <w:sz w:val="28"/>
          <w:szCs w:val="28"/>
        </w:rPr>
        <w:t>5</w:t>
      </w:r>
      <w:r w:rsidRPr="00245E88">
        <w:rPr>
          <w:rFonts w:ascii="Times New Roman" w:hAnsi="Times New Roman" w:cs="Times New Roman"/>
          <w:color w:val="000000"/>
          <w:sz w:val="28"/>
          <w:szCs w:val="28"/>
          <w:lang w:val="vi-VN"/>
        </w:rPr>
        <w:t>.</w:t>
      </w:r>
    </w:p>
    <w:p w14:paraId="5DD80A1A" w14:textId="77777777" w:rsidR="008566A8" w:rsidRPr="00245E88" w:rsidRDefault="003B1D2E">
      <w:pPr>
        <w:tabs>
          <w:tab w:val="left" w:pos="3701"/>
        </w:tabs>
        <w:spacing w:before="120" w:after="120" w:line="240" w:lineRule="auto"/>
        <w:ind w:firstLine="709"/>
        <w:jc w:val="both"/>
        <w:rPr>
          <w:rFonts w:ascii="Times New Roman" w:eastAsia="Times New Roman" w:hAnsi="Times New Roman" w:cs="Times New Roman"/>
          <w:color w:val="000000"/>
          <w:sz w:val="28"/>
          <w:szCs w:val="28"/>
          <w:lang w:val="vi-VN"/>
        </w:rPr>
      </w:pPr>
      <w:r w:rsidRPr="00245E88">
        <w:rPr>
          <w:rFonts w:ascii="Times New Roman" w:hAnsi="Times New Roman" w:cs="Times New Roman"/>
          <w:b/>
          <w:color w:val="000000"/>
          <w:sz w:val="28"/>
          <w:szCs w:val="28"/>
          <w:lang w:val="vi-VN"/>
        </w:rPr>
        <w:t>Điều 3.</w:t>
      </w:r>
      <w:r w:rsidRPr="00245E88">
        <w:rPr>
          <w:rFonts w:ascii="Times New Roman" w:hAnsi="Times New Roman" w:cs="Times New Roman"/>
          <w:color w:val="000000"/>
          <w:sz w:val="28"/>
          <w:szCs w:val="28"/>
          <w:lang w:val="vi-VN"/>
        </w:rPr>
        <w:t> Chánh Văn phòng Ủy ban nhân dân tỉnh; Giám đốc Sở Xây dựng; Thủ trưởng các Sở, Ban, Ngành của tỉnh; Chủ tịch Ủy</w:t>
      </w:r>
      <w:r w:rsidRPr="00245E88">
        <w:rPr>
          <w:rFonts w:ascii="Times New Roman" w:eastAsia="Times New Roman" w:hAnsi="Times New Roman" w:cs="Times New Roman"/>
          <w:color w:val="000000"/>
          <w:sz w:val="28"/>
          <w:szCs w:val="28"/>
          <w:lang w:val="vi-VN"/>
        </w:rPr>
        <w:t xml:space="preserve"> ban nhân dân các huyện, thị xã, thành phố; Thủ trưởng các cơ quan, đơn vị và tổ chức, cá nhân có liên quan chịu trách nhiệm thi hành Quyết định này./.</w:t>
      </w:r>
    </w:p>
    <w:p w14:paraId="440872A1" w14:textId="77777777" w:rsidR="008566A8" w:rsidRPr="00245E88" w:rsidRDefault="008566A8">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vi-VN"/>
        </w:rPr>
      </w:pPr>
    </w:p>
    <w:tbl>
      <w:tblPr>
        <w:tblStyle w:val="TableGrid"/>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1"/>
      </w:tblGrid>
      <w:tr w:rsidR="00245E88" w:rsidRPr="00245E88" w14:paraId="45ECE5D7" w14:textId="77777777">
        <w:tc>
          <w:tcPr>
            <w:tcW w:w="4928" w:type="dxa"/>
          </w:tcPr>
          <w:p w14:paraId="1322714B" w14:textId="77777777" w:rsidR="008566A8" w:rsidRPr="00245E88" w:rsidRDefault="003B1D2E">
            <w:pPr>
              <w:rPr>
                <w:rFonts w:ascii="Times New Roman" w:eastAsia="Times New Roman" w:hAnsi="Times New Roman" w:cs="Times New Roman"/>
                <w:color w:val="000000"/>
                <w:lang w:val="vi-VN"/>
              </w:rPr>
            </w:pPr>
            <w:r w:rsidRPr="00245E88">
              <w:rPr>
                <w:rFonts w:ascii="Times New Roman" w:eastAsia="Times New Roman" w:hAnsi="Times New Roman" w:cs="Times New Roman"/>
                <w:b/>
                <w:bCs/>
                <w:i/>
                <w:iCs/>
                <w:color w:val="000000"/>
                <w:sz w:val="24"/>
                <w:szCs w:val="24"/>
                <w:lang w:val="vi-VN"/>
              </w:rPr>
              <w:t>Nơi nhận:</w:t>
            </w:r>
            <w:r w:rsidRPr="00245E88">
              <w:rPr>
                <w:rFonts w:ascii="Times New Roman" w:eastAsia="Times New Roman" w:hAnsi="Times New Roman" w:cs="Times New Roman"/>
                <w:color w:val="000000"/>
                <w:sz w:val="26"/>
                <w:szCs w:val="26"/>
                <w:lang w:val="vi-VN"/>
              </w:rPr>
              <w:br/>
            </w:r>
            <w:r w:rsidRPr="00245E88">
              <w:rPr>
                <w:rFonts w:ascii="Times New Roman" w:eastAsia="Times New Roman" w:hAnsi="Times New Roman" w:cs="Times New Roman"/>
                <w:color w:val="000000"/>
                <w:lang w:val="vi-VN"/>
              </w:rPr>
              <w:t xml:space="preserve">- </w:t>
            </w:r>
            <w:r w:rsidRPr="00245E88">
              <w:rPr>
                <w:rFonts w:ascii="Times New Roman" w:hAnsi="Times New Roman" w:cs="Times New Roman"/>
                <w:color w:val="000000"/>
                <w:lang w:val="vi-VN"/>
              </w:rPr>
              <w:t>Văn phòng Chính phủ;</w:t>
            </w:r>
          </w:p>
          <w:p w14:paraId="2B6105D1" w14:textId="77777777" w:rsidR="008566A8" w:rsidRPr="00245E88" w:rsidRDefault="003B1D2E">
            <w:pPr>
              <w:rPr>
                <w:rFonts w:ascii="Times New Roman" w:eastAsia="Times New Roman" w:hAnsi="Times New Roman" w:cs="Times New Roman"/>
                <w:color w:val="000000"/>
                <w:lang w:val="vi-VN"/>
              </w:rPr>
            </w:pPr>
            <w:r w:rsidRPr="00245E88">
              <w:rPr>
                <w:rFonts w:ascii="Times New Roman" w:eastAsia="Times New Roman" w:hAnsi="Times New Roman" w:cs="Times New Roman"/>
                <w:color w:val="000000"/>
                <w:lang w:val="vi-VN"/>
              </w:rPr>
              <w:t>- Bộ Xây dựng ;</w:t>
            </w:r>
          </w:p>
          <w:p w14:paraId="4428E5E9" w14:textId="77777777" w:rsidR="008566A8" w:rsidRPr="00245E88" w:rsidRDefault="003B1D2E">
            <w:pPr>
              <w:jc w:val="both"/>
              <w:rPr>
                <w:rFonts w:ascii="Times New Roman" w:hAnsi="Times New Roman" w:cs="Times New Roman"/>
                <w:color w:val="000000"/>
                <w:lang w:val="vi-VN"/>
              </w:rPr>
            </w:pPr>
            <w:r w:rsidRPr="00245E88">
              <w:rPr>
                <w:rFonts w:ascii="Times New Roman" w:eastAsia="Times New Roman" w:hAnsi="Times New Roman" w:cs="Times New Roman"/>
                <w:color w:val="000000"/>
                <w:lang w:val="vi-VN"/>
              </w:rPr>
              <w:t xml:space="preserve">- </w:t>
            </w:r>
            <w:r w:rsidRPr="00245E88">
              <w:rPr>
                <w:rFonts w:ascii="Times New Roman" w:hAnsi="Times New Roman" w:cs="Times New Roman"/>
                <w:color w:val="000000"/>
                <w:lang w:val="vi-VN"/>
              </w:rPr>
              <w:t xml:space="preserve">TT: Tỉnh ủy, HĐND, UBND, ĐĐBQH tỉnh; </w:t>
            </w:r>
          </w:p>
          <w:p w14:paraId="70090451"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Cục Kiểm tra VBQPPL  - Bộ Tư pháp;</w:t>
            </w:r>
          </w:p>
          <w:p w14:paraId="50CE5A38" w14:textId="77777777" w:rsidR="00A461E3" w:rsidRPr="00245E88" w:rsidRDefault="00A461E3" w:rsidP="00A461E3">
            <w:pPr>
              <w:jc w:val="both"/>
              <w:rPr>
                <w:rFonts w:ascii="Times New Roman" w:hAnsi="Times New Roman" w:cs="Times New Roman"/>
                <w:color w:val="000000"/>
                <w:lang w:val="vi-VN"/>
              </w:rPr>
            </w:pPr>
            <w:r w:rsidRPr="00245E88">
              <w:rPr>
                <w:rFonts w:ascii="Times New Roman" w:hAnsi="Times New Roman" w:cs="Times New Roman"/>
                <w:color w:val="000000"/>
                <w:lang w:val="vi-VN"/>
              </w:rPr>
              <w:t>- Các Ban thuộc HĐND tỉnh;</w:t>
            </w:r>
          </w:p>
          <w:p w14:paraId="24F78E1D" w14:textId="039590C1" w:rsidR="008566A8" w:rsidRPr="00245E88" w:rsidRDefault="003B1D2E">
            <w:pPr>
              <w:jc w:val="both"/>
              <w:rPr>
                <w:rFonts w:ascii="Times New Roman" w:hAnsi="Times New Roman" w:cs="Times New Roman"/>
                <w:color w:val="000000"/>
              </w:rPr>
            </w:pPr>
            <w:r w:rsidRPr="00245E88">
              <w:rPr>
                <w:rFonts w:ascii="Times New Roman" w:hAnsi="Times New Roman" w:cs="Times New Roman"/>
                <w:color w:val="000000"/>
                <w:lang w:val="vi-VN"/>
              </w:rPr>
              <w:t>- Như Điều 3 QĐ;</w:t>
            </w:r>
          </w:p>
          <w:p w14:paraId="526AD6C4" w14:textId="77777777" w:rsidR="00A461E3" w:rsidRPr="00245E88" w:rsidRDefault="00A461E3" w:rsidP="00A461E3">
            <w:pPr>
              <w:jc w:val="both"/>
              <w:rPr>
                <w:rFonts w:ascii="Times New Roman" w:hAnsi="Times New Roman" w:cs="Times New Roman"/>
                <w:color w:val="000000"/>
                <w:lang w:val="vi-VN"/>
              </w:rPr>
            </w:pPr>
            <w:r w:rsidRPr="00245E88">
              <w:rPr>
                <w:rFonts w:ascii="Times New Roman" w:hAnsi="Times New Roman" w:cs="Times New Roman"/>
                <w:color w:val="000000"/>
                <w:lang w:val="vi-VN"/>
              </w:rPr>
              <w:t>- Sở Tư pháp;</w:t>
            </w:r>
          </w:p>
          <w:p w14:paraId="385CEF2C"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Ủy ban MTTQVN tỉnh, các đoàn thể của tỉnh;</w:t>
            </w:r>
          </w:p>
          <w:p w14:paraId="60502FFE"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HĐND, UBND các huyện, thị xã, thành phố;</w:t>
            </w:r>
          </w:p>
          <w:p w14:paraId="7F4E0846"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Lãnh đạo Văn phòng UBND tỉnh;</w:t>
            </w:r>
          </w:p>
          <w:p w14:paraId="768D536D"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Báo Lào Cai, Đài PT-TH tỉnh;</w:t>
            </w:r>
          </w:p>
          <w:p w14:paraId="26C66354"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Công báo tỉnh Lào Cai;</w:t>
            </w:r>
          </w:p>
          <w:p w14:paraId="23DD4231" w14:textId="77777777" w:rsidR="008566A8" w:rsidRPr="00245E88" w:rsidRDefault="003B1D2E">
            <w:pPr>
              <w:jc w:val="both"/>
              <w:rPr>
                <w:rFonts w:ascii="Times New Roman" w:hAnsi="Times New Roman" w:cs="Times New Roman"/>
                <w:color w:val="000000"/>
                <w:lang w:val="vi-VN"/>
              </w:rPr>
            </w:pPr>
            <w:r w:rsidRPr="00245E88">
              <w:rPr>
                <w:rFonts w:ascii="Times New Roman" w:hAnsi="Times New Roman" w:cs="Times New Roman"/>
                <w:color w:val="000000"/>
                <w:lang w:val="vi-VN"/>
              </w:rPr>
              <w:t>- Cổng thông tin điện tử tỉnh;</w:t>
            </w:r>
          </w:p>
          <w:p w14:paraId="7A411FDF" w14:textId="024D2AA3" w:rsidR="008566A8" w:rsidRPr="00245E88" w:rsidRDefault="003B1D2E">
            <w:pPr>
              <w:rPr>
                <w:rFonts w:ascii="Times New Roman" w:eastAsia="Times New Roman" w:hAnsi="Times New Roman" w:cs="Times New Roman"/>
                <w:color w:val="000000"/>
                <w:lang w:val="vi-VN"/>
              </w:rPr>
            </w:pPr>
            <w:r w:rsidRPr="00245E88">
              <w:rPr>
                <w:rFonts w:ascii="Times New Roman" w:hAnsi="Times New Roman" w:cs="Times New Roman"/>
                <w:color w:val="000000"/>
                <w:lang w:val="vi-VN"/>
              </w:rPr>
              <w:t xml:space="preserve">- Lưu: VT, </w:t>
            </w:r>
            <w:r w:rsidR="00A461E3" w:rsidRPr="00245E88">
              <w:rPr>
                <w:rFonts w:ascii="Times New Roman" w:hAnsi="Times New Roman" w:cs="Times New Roman"/>
                <w:color w:val="000000"/>
              </w:rPr>
              <w:t>BB</w:t>
            </w:r>
            <w:r w:rsidR="004C74A5" w:rsidRPr="00245E88">
              <w:rPr>
                <w:rFonts w:ascii="Times New Roman" w:hAnsi="Times New Roman" w:cs="Times New Roman"/>
                <w:color w:val="000000"/>
              </w:rPr>
              <w:t>T</w:t>
            </w:r>
            <w:r w:rsidR="00A461E3" w:rsidRPr="00245E88">
              <w:rPr>
                <w:rFonts w:ascii="Times New Roman" w:hAnsi="Times New Roman" w:cs="Times New Roman"/>
                <w:color w:val="000000"/>
              </w:rPr>
              <w:t xml:space="preserve">1, </w:t>
            </w:r>
            <w:r w:rsidRPr="00245E88">
              <w:rPr>
                <w:rFonts w:ascii="Times New Roman" w:hAnsi="Times New Roman" w:cs="Times New Roman"/>
                <w:color w:val="000000"/>
              </w:rPr>
              <w:t>XD</w:t>
            </w:r>
            <w:r w:rsidR="00A461E3" w:rsidRPr="00245E88">
              <w:rPr>
                <w:rFonts w:ascii="Times New Roman" w:hAnsi="Times New Roman" w:cs="Times New Roman"/>
                <w:color w:val="000000"/>
              </w:rPr>
              <w:t>2</w:t>
            </w:r>
            <w:r w:rsidRPr="00245E88">
              <w:rPr>
                <w:rFonts w:ascii="Times New Roman" w:hAnsi="Times New Roman" w:cs="Times New Roman"/>
                <w:color w:val="000000"/>
                <w:lang w:val="vi-VN"/>
              </w:rPr>
              <w:t xml:space="preserve">. </w:t>
            </w:r>
          </w:p>
          <w:p w14:paraId="2F70B88E" w14:textId="77777777" w:rsidR="008566A8" w:rsidRPr="00245E88" w:rsidRDefault="008566A8">
            <w:pPr>
              <w:rPr>
                <w:rFonts w:ascii="Times New Roman" w:eastAsia="Times New Roman" w:hAnsi="Times New Roman" w:cs="Times New Roman"/>
                <w:color w:val="000000"/>
                <w:sz w:val="26"/>
                <w:szCs w:val="26"/>
                <w:lang w:val="vi-VN"/>
              </w:rPr>
            </w:pPr>
          </w:p>
        </w:tc>
        <w:tc>
          <w:tcPr>
            <w:tcW w:w="4531" w:type="dxa"/>
          </w:tcPr>
          <w:p w14:paraId="418A9778" w14:textId="77777777" w:rsidR="0087537A" w:rsidRPr="00245E88" w:rsidRDefault="003B1D2E" w:rsidP="00564387">
            <w:pPr>
              <w:jc w:val="center"/>
              <w:rPr>
                <w:rFonts w:ascii="Times New Roman" w:eastAsia="Times New Roman" w:hAnsi="Times New Roman" w:cs="Times New Roman"/>
                <w:b/>
                <w:bCs/>
                <w:color w:val="000000"/>
                <w:sz w:val="26"/>
                <w:szCs w:val="26"/>
              </w:rPr>
            </w:pPr>
            <w:r w:rsidRPr="00245E88">
              <w:rPr>
                <w:rFonts w:ascii="Times New Roman" w:eastAsia="Times New Roman" w:hAnsi="Times New Roman" w:cs="Times New Roman"/>
                <w:b/>
                <w:bCs/>
                <w:color w:val="000000"/>
                <w:sz w:val="26"/>
                <w:szCs w:val="26"/>
                <w:lang w:val="vi-VN"/>
              </w:rPr>
              <w:t>TM. ỦY BAN NHÂN DÂN</w:t>
            </w:r>
            <w:r w:rsidRPr="00245E88">
              <w:rPr>
                <w:rFonts w:ascii="Times New Roman" w:eastAsia="Times New Roman" w:hAnsi="Times New Roman" w:cs="Times New Roman"/>
                <w:b/>
                <w:bCs/>
                <w:color w:val="000000"/>
                <w:sz w:val="26"/>
                <w:szCs w:val="26"/>
                <w:lang w:val="vi-VN"/>
              </w:rPr>
              <w:br/>
            </w:r>
            <w:r w:rsidR="0087537A" w:rsidRPr="00245E88">
              <w:rPr>
                <w:rFonts w:ascii="Times New Roman" w:eastAsia="Times New Roman" w:hAnsi="Times New Roman" w:cs="Times New Roman"/>
                <w:b/>
                <w:bCs/>
                <w:color w:val="000000"/>
                <w:sz w:val="26"/>
                <w:szCs w:val="26"/>
              </w:rPr>
              <w:t xml:space="preserve">KT. </w:t>
            </w:r>
            <w:r w:rsidRPr="00245E88">
              <w:rPr>
                <w:rFonts w:ascii="Times New Roman" w:eastAsia="Times New Roman" w:hAnsi="Times New Roman" w:cs="Times New Roman"/>
                <w:b/>
                <w:bCs/>
                <w:color w:val="000000"/>
                <w:sz w:val="26"/>
                <w:szCs w:val="26"/>
                <w:lang w:val="vi-VN"/>
              </w:rPr>
              <w:t>CHỦ TỊCH</w:t>
            </w:r>
          </w:p>
          <w:p w14:paraId="78495B3E" w14:textId="77777777" w:rsidR="0087537A" w:rsidRPr="00245E88" w:rsidRDefault="0087537A" w:rsidP="00564387">
            <w:pPr>
              <w:jc w:val="center"/>
              <w:rPr>
                <w:rFonts w:ascii="Times New Roman" w:eastAsia="Times New Roman" w:hAnsi="Times New Roman" w:cs="Times New Roman"/>
                <w:b/>
                <w:bCs/>
                <w:color w:val="000000"/>
                <w:sz w:val="26"/>
                <w:szCs w:val="26"/>
              </w:rPr>
            </w:pPr>
            <w:r w:rsidRPr="00245E88">
              <w:rPr>
                <w:rFonts w:ascii="Times New Roman" w:eastAsia="Times New Roman" w:hAnsi="Times New Roman" w:cs="Times New Roman"/>
                <w:b/>
                <w:bCs/>
                <w:color w:val="000000"/>
                <w:sz w:val="26"/>
                <w:szCs w:val="26"/>
              </w:rPr>
              <w:t>PHÓ CHỦ TỊCH</w:t>
            </w:r>
          </w:p>
          <w:p w14:paraId="3D1C87BD" w14:textId="77777777" w:rsidR="0087537A" w:rsidRPr="00245E88" w:rsidRDefault="0087537A">
            <w:pPr>
              <w:spacing w:before="120"/>
              <w:jc w:val="center"/>
              <w:rPr>
                <w:rFonts w:ascii="Times New Roman" w:eastAsia="Times New Roman" w:hAnsi="Times New Roman" w:cs="Times New Roman"/>
                <w:b/>
                <w:bCs/>
                <w:color w:val="000000"/>
                <w:sz w:val="26"/>
                <w:szCs w:val="26"/>
              </w:rPr>
            </w:pPr>
          </w:p>
          <w:p w14:paraId="5D9B7D0F" w14:textId="77777777" w:rsidR="007D52AA" w:rsidRPr="00245E88" w:rsidRDefault="007D52AA">
            <w:pPr>
              <w:spacing w:before="120"/>
              <w:jc w:val="center"/>
              <w:rPr>
                <w:rFonts w:ascii="Times New Roman" w:eastAsia="Times New Roman" w:hAnsi="Times New Roman" w:cs="Times New Roman"/>
                <w:b/>
                <w:bCs/>
                <w:color w:val="000000"/>
                <w:sz w:val="26"/>
                <w:szCs w:val="26"/>
              </w:rPr>
            </w:pPr>
          </w:p>
          <w:p w14:paraId="589727B7" w14:textId="77777777" w:rsidR="0087537A" w:rsidRPr="00245E88" w:rsidRDefault="0087537A">
            <w:pPr>
              <w:spacing w:before="120"/>
              <w:jc w:val="center"/>
              <w:rPr>
                <w:rFonts w:ascii="Times New Roman" w:eastAsia="Times New Roman" w:hAnsi="Times New Roman" w:cs="Times New Roman"/>
                <w:b/>
                <w:bCs/>
                <w:color w:val="000000"/>
                <w:sz w:val="26"/>
                <w:szCs w:val="26"/>
              </w:rPr>
            </w:pPr>
          </w:p>
          <w:p w14:paraId="34EFED6F" w14:textId="77777777" w:rsidR="0087537A" w:rsidRPr="00245E88" w:rsidRDefault="0087537A">
            <w:pPr>
              <w:spacing w:before="120"/>
              <w:jc w:val="center"/>
              <w:rPr>
                <w:rFonts w:ascii="Times New Roman" w:eastAsia="Times New Roman" w:hAnsi="Times New Roman" w:cs="Times New Roman"/>
                <w:b/>
                <w:bCs/>
                <w:color w:val="000000"/>
                <w:sz w:val="26"/>
                <w:szCs w:val="26"/>
              </w:rPr>
            </w:pPr>
          </w:p>
          <w:p w14:paraId="57E1FC94" w14:textId="77777777" w:rsidR="0087537A" w:rsidRPr="00245E88" w:rsidRDefault="0087537A">
            <w:pPr>
              <w:spacing w:before="120"/>
              <w:jc w:val="center"/>
              <w:rPr>
                <w:rFonts w:ascii="Times New Roman" w:eastAsia="Times New Roman" w:hAnsi="Times New Roman" w:cs="Times New Roman"/>
                <w:b/>
                <w:bCs/>
                <w:color w:val="000000"/>
                <w:sz w:val="26"/>
                <w:szCs w:val="26"/>
              </w:rPr>
            </w:pPr>
          </w:p>
          <w:p w14:paraId="1264F3E2" w14:textId="60361556" w:rsidR="008566A8" w:rsidRPr="00245E88" w:rsidRDefault="0087537A">
            <w:pPr>
              <w:spacing w:before="120"/>
              <w:jc w:val="center"/>
              <w:rPr>
                <w:rFonts w:ascii="Times New Roman" w:eastAsia="Times New Roman" w:hAnsi="Times New Roman" w:cs="Times New Roman"/>
                <w:color w:val="000000"/>
                <w:sz w:val="28"/>
                <w:szCs w:val="28"/>
                <w:lang w:val="vi-VN"/>
              </w:rPr>
            </w:pPr>
            <w:r w:rsidRPr="00245E88">
              <w:rPr>
                <w:rFonts w:ascii="Times New Roman" w:eastAsia="Times New Roman" w:hAnsi="Times New Roman" w:cs="Times New Roman"/>
                <w:b/>
                <w:bCs/>
                <w:color w:val="000000"/>
                <w:sz w:val="26"/>
                <w:szCs w:val="26"/>
              </w:rPr>
              <w:t>Nguyễn Trọng Hài</w:t>
            </w:r>
            <w:r w:rsidR="003B1D2E" w:rsidRPr="00245E88">
              <w:rPr>
                <w:rFonts w:ascii="Times New Roman" w:eastAsia="Times New Roman" w:hAnsi="Times New Roman" w:cs="Times New Roman"/>
                <w:b/>
                <w:bCs/>
                <w:color w:val="000000"/>
                <w:sz w:val="26"/>
                <w:szCs w:val="26"/>
                <w:lang w:val="vi-VN"/>
              </w:rPr>
              <w:br/>
            </w:r>
          </w:p>
        </w:tc>
      </w:tr>
    </w:tbl>
    <w:p w14:paraId="04DBE274" w14:textId="77777777" w:rsidR="008566A8" w:rsidRPr="002E09CD" w:rsidRDefault="008566A8">
      <w:pPr>
        <w:spacing w:after="0"/>
        <w:ind w:right="597"/>
        <w:jc w:val="center"/>
        <w:rPr>
          <w:rFonts w:ascii="Times New Roman" w:hAnsi="Times New Roman" w:cs="Times New Roman"/>
          <w:b/>
          <w:bCs/>
          <w:color w:val="FF0000"/>
          <w:sz w:val="26"/>
          <w:szCs w:val="26"/>
          <w:lang w:val="vi-VN"/>
        </w:rPr>
        <w:sectPr w:rsidR="008566A8" w:rsidRPr="002E09CD">
          <w:headerReference w:type="default" r:id="rId7"/>
          <w:pgSz w:w="11906" w:h="16838"/>
          <w:pgMar w:top="1134" w:right="1134" w:bottom="1134" w:left="1701" w:header="454" w:footer="284" w:gutter="0"/>
          <w:pgNumType w:start="1"/>
          <w:cols w:space="720"/>
          <w:titlePg/>
          <w:docGrid w:linePitch="360"/>
        </w:sectPr>
      </w:pPr>
    </w:p>
    <w:tbl>
      <w:tblPr>
        <w:tblW w:w="9579" w:type="dxa"/>
        <w:tblCellMar>
          <w:left w:w="0" w:type="dxa"/>
          <w:right w:w="0" w:type="dxa"/>
        </w:tblCellMar>
        <w:tblLook w:val="04A0" w:firstRow="1" w:lastRow="0" w:firstColumn="1" w:lastColumn="0" w:noHBand="0" w:noVBand="1"/>
      </w:tblPr>
      <w:tblGrid>
        <w:gridCol w:w="3369"/>
        <w:gridCol w:w="6210"/>
      </w:tblGrid>
      <w:tr w:rsidR="00AD4CCB" w:rsidRPr="00EE46FF" w14:paraId="188D342F" w14:textId="77777777">
        <w:trPr>
          <w:trHeight w:val="789"/>
        </w:trPr>
        <w:tc>
          <w:tcPr>
            <w:tcW w:w="3369" w:type="dxa"/>
            <w:shd w:val="clear" w:color="auto" w:fill="auto"/>
            <w:tcMar>
              <w:top w:w="0" w:type="dxa"/>
              <w:left w:w="108" w:type="dxa"/>
              <w:bottom w:w="0" w:type="dxa"/>
              <w:right w:w="108" w:type="dxa"/>
            </w:tcMar>
          </w:tcPr>
          <w:p w14:paraId="028B30D2" w14:textId="77777777" w:rsidR="008566A8" w:rsidRPr="00EE46FF" w:rsidRDefault="003B1D2E">
            <w:pPr>
              <w:spacing w:after="0"/>
              <w:ind w:right="597"/>
              <w:jc w:val="center"/>
              <w:rPr>
                <w:rFonts w:ascii="Times New Roman" w:hAnsi="Times New Roman" w:cs="Times New Roman"/>
                <w:b/>
                <w:bCs/>
                <w:color w:val="000000"/>
                <w:sz w:val="26"/>
                <w:szCs w:val="26"/>
                <w:lang w:val="vi-VN"/>
              </w:rPr>
            </w:pPr>
            <w:r w:rsidRPr="00EE46FF">
              <w:rPr>
                <w:rFonts w:ascii="Times New Roman" w:hAnsi="Times New Roman" w:cs="Times New Roman"/>
                <w:b/>
                <w:noProof/>
                <w:color w:val="000000"/>
                <w:sz w:val="28"/>
                <w:szCs w:val="28"/>
              </w:rPr>
              <w:lastRenderedPageBreak/>
              <mc:AlternateContent>
                <mc:Choice Requires="wps">
                  <w:drawing>
                    <wp:anchor distT="0" distB="0" distL="114300" distR="114300" simplePos="0" relativeHeight="251663360" behindDoc="0" locked="0" layoutInCell="1" allowOverlap="1" wp14:anchorId="621F080D" wp14:editId="5B84B7B5">
                      <wp:simplePos x="0" y="0"/>
                      <wp:positionH relativeFrom="column">
                        <wp:posOffset>448530</wp:posOffset>
                      </wp:positionH>
                      <wp:positionV relativeFrom="paragraph">
                        <wp:posOffset>433704</wp:posOffset>
                      </wp:positionV>
                      <wp:extent cx="666748" cy="0"/>
                      <wp:effectExtent l="0" t="0" r="0" b="0"/>
                      <wp:wrapNone/>
                      <wp:docPr id="4" name="Straight Arrow Connector 7"/>
                      <wp:cNvGraphicFramePr/>
                      <a:graphic xmlns:a="http://schemas.openxmlformats.org/drawingml/2006/main">
                        <a:graphicData uri="http://schemas.microsoft.com/office/word/2010/wordprocessingShape">
                          <wps:wsp>
                            <wps:cNvCnPr/>
                            <wps:spPr bwMode="auto">
                              <a:xfrm>
                                <a:off x="0" y="0"/>
                                <a:ext cx="666749"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103CDA2" id="Straight Arrow Connector 7" o:spid="_x0000_s1026" type="#_x0000_t32" style="position:absolute;margin-left:35.3pt;margin-top:34.15pt;width:5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" strokeweight="1pt"/>
                  </w:pict>
                </mc:Fallback>
              </mc:AlternateContent>
            </w:r>
            <w:r w:rsidRPr="00EE46FF">
              <w:rPr>
                <w:rFonts w:ascii="Times New Roman" w:hAnsi="Times New Roman" w:cs="Times New Roman"/>
                <w:b/>
                <w:bCs/>
                <w:color w:val="000000"/>
                <w:sz w:val="26"/>
                <w:szCs w:val="26"/>
                <w:lang w:val="vi-VN"/>
              </w:rPr>
              <w:t xml:space="preserve">ỦY BAN NHÂN DÂN </w:t>
            </w:r>
            <w:r w:rsidRPr="00EE46FF">
              <w:rPr>
                <w:rFonts w:ascii="Times New Roman" w:hAnsi="Times New Roman" w:cs="Times New Roman"/>
                <w:b/>
                <w:bCs/>
                <w:color w:val="000000"/>
                <w:sz w:val="26"/>
                <w:szCs w:val="26"/>
                <w:lang w:val="vi-VN"/>
              </w:rPr>
              <w:br/>
              <w:t>TỈNH LÀO CAI</w:t>
            </w:r>
          </w:p>
        </w:tc>
        <w:tc>
          <w:tcPr>
            <w:tcW w:w="6210" w:type="dxa"/>
            <w:shd w:val="clear" w:color="auto" w:fill="auto"/>
            <w:tcMar>
              <w:top w:w="0" w:type="dxa"/>
              <w:left w:w="108" w:type="dxa"/>
              <w:bottom w:w="0" w:type="dxa"/>
              <w:right w:w="108" w:type="dxa"/>
            </w:tcMar>
          </w:tcPr>
          <w:p w14:paraId="30DC9001" w14:textId="77777777" w:rsidR="008566A8" w:rsidRPr="00EE46FF" w:rsidRDefault="003B1D2E">
            <w:pPr>
              <w:spacing w:after="0"/>
              <w:jc w:val="center"/>
              <w:rPr>
                <w:rFonts w:ascii="Times New Roman" w:hAnsi="Times New Roman" w:cs="Times New Roman"/>
                <w:color w:val="000000"/>
                <w:sz w:val="28"/>
                <w:szCs w:val="28"/>
                <w:lang w:val="vi-VN"/>
              </w:rPr>
            </w:pPr>
            <w:r w:rsidRPr="00EE46FF">
              <w:rPr>
                <w:rFonts w:ascii="Times New Roman" w:hAnsi="Times New Roman" w:cs="Times New Roman"/>
                <w:b/>
                <w:noProof/>
                <w:color w:val="000000"/>
                <w:sz w:val="28"/>
                <w:szCs w:val="28"/>
              </w:rPr>
              <mc:AlternateContent>
                <mc:Choice Requires="wps">
                  <w:drawing>
                    <wp:anchor distT="0" distB="0" distL="114300" distR="114300" simplePos="0" relativeHeight="251666432" behindDoc="0" locked="0" layoutInCell="1" allowOverlap="1" wp14:anchorId="0D88848E" wp14:editId="49520158">
                      <wp:simplePos x="0" y="0"/>
                      <wp:positionH relativeFrom="column">
                        <wp:posOffset>938529</wp:posOffset>
                      </wp:positionH>
                      <wp:positionV relativeFrom="paragraph">
                        <wp:posOffset>445306</wp:posOffset>
                      </wp:positionV>
                      <wp:extent cx="1656078" cy="0"/>
                      <wp:effectExtent l="0" t="0" r="0" b="0"/>
                      <wp:wrapNone/>
                      <wp:docPr id="5" name="Straight Arrow Connector 8"/>
                      <wp:cNvGraphicFramePr/>
                      <a:graphic xmlns:a="http://schemas.openxmlformats.org/drawingml/2006/main">
                        <a:graphicData uri="http://schemas.microsoft.com/office/word/2010/wordprocessingShape">
                          <wps:wsp>
                            <wps:cNvCnPr/>
                            <wps:spPr bwMode="auto">
                              <a:xfrm>
                                <a:off x="0" y="0"/>
                                <a:ext cx="1656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F748CF" id="Straight Arrow Connector 8" o:spid="_x0000_s1026" type="#_x0000_t32" style="position:absolute;margin-left:73.9pt;margin-top:35.05pt;width:130.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"/>
                  </w:pict>
                </mc:Fallback>
              </mc:AlternateContent>
            </w:r>
            <w:r w:rsidRPr="00EE46FF">
              <w:rPr>
                <w:rFonts w:ascii="Times New Roman" w:hAnsi="Times New Roman" w:cs="Times New Roman"/>
                <w:b/>
                <w:bCs/>
                <w:color w:val="000000"/>
                <w:sz w:val="26"/>
                <w:szCs w:val="26"/>
                <w:lang w:val="vi-VN"/>
              </w:rPr>
              <w:t>CỘNG HÒA XÃ HỘI CHỦ NGHĨA VIỆT NAM</w:t>
            </w:r>
            <w:r w:rsidRPr="00EE46FF">
              <w:rPr>
                <w:rFonts w:ascii="Times New Roman" w:hAnsi="Times New Roman" w:cs="Times New Roman"/>
                <w:b/>
                <w:bCs/>
                <w:color w:val="000000"/>
                <w:sz w:val="28"/>
                <w:szCs w:val="28"/>
                <w:lang w:val="vi-VN"/>
              </w:rPr>
              <w:br/>
              <w:t>Độc lập - Tự do - Hạnh phúc</w:t>
            </w:r>
          </w:p>
        </w:tc>
      </w:tr>
    </w:tbl>
    <w:p w14:paraId="7C17B3EE" w14:textId="77777777" w:rsidR="008566A8" w:rsidRPr="00EE46FF" w:rsidRDefault="008566A8">
      <w:pPr>
        <w:shd w:val="clear" w:color="auto" w:fill="FFFFFF"/>
        <w:tabs>
          <w:tab w:val="left" w:pos="3969"/>
          <w:tab w:val="left" w:pos="4111"/>
        </w:tabs>
        <w:spacing w:after="0" w:line="234" w:lineRule="atLeast"/>
        <w:jc w:val="center"/>
        <w:rPr>
          <w:rFonts w:ascii="Times New Roman" w:eastAsia="Times New Roman" w:hAnsi="Times New Roman" w:cs="Times New Roman"/>
          <w:b/>
          <w:bCs/>
          <w:color w:val="000000"/>
          <w:sz w:val="28"/>
          <w:szCs w:val="28"/>
          <w:lang w:val="vi-VN"/>
        </w:rPr>
      </w:pPr>
    </w:p>
    <w:p w14:paraId="345EAEE4" w14:textId="77777777" w:rsidR="008566A8" w:rsidRPr="00EE46FF" w:rsidRDefault="003B1D2E">
      <w:pPr>
        <w:shd w:val="clear" w:color="auto" w:fill="FFFFFF"/>
        <w:spacing w:after="0" w:line="234" w:lineRule="atLeast"/>
        <w:jc w:val="center"/>
        <w:rPr>
          <w:rFonts w:ascii="Times New Roman" w:eastAsia="Times New Roman" w:hAnsi="Times New Roman" w:cs="Times New Roman"/>
          <w:b/>
          <w:color w:val="000000"/>
          <w:sz w:val="28"/>
          <w:szCs w:val="28"/>
          <w:lang w:val="vi-VN"/>
        </w:rPr>
      </w:pPr>
      <w:r w:rsidRPr="00EE46FF">
        <w:rPr>
          <w:rFonts w:ascii="Times New Roman" w:eastAsia="Times New Roman" w:hAnsi="Times New Roman" w:cs="Times New Roman"/>
          <w:b/>
          <w:bCs/>
          <w:color w:val="000000"/>
          <w:sz w:val="28"/>
          <w:szCs w:val="28"/>
          <w:lang w:val="vi-VN"/>
        </w:rPr>
        <w:t>QUY ĐỊNH</w:t>
      </w:r>
    </w:p>
    <w:p w14:paraId="2F683D5E" w14:textId="77777777" w:rsidR="008566A8" w:rsidRPr="00EE46FF" w:rsidRDefault="00E208BA">
      <w:pPr>
        <w:shd w:val="clear" w:color="auto" w:fill="FFFFFF"/>
        <w:spacing w:after="0" w:line="234" w:lineRule="atLeast"/>
        <w:jc w:val="center"/>
        <w:rPr>
          <w:rFonts w:ascii="Times New Roman" w:hAnsi="Times New Roman"/>
          <w:b/>
          <w:color w:val="000000"/>
          <w:spacing w:val="-3"/>
          <w:sz w:val="28"/>
          <w:szCs w:val="28"/>
          <w:lang w:val="vi-VN"/>
        </w:rPr>
      </w:pPr>
      <w:r w:rsidRPr="00EE46FF">
        <w:rPr>
          <w:rFonts w:ascii="Times New Roman" w:hAnsi="Times New Roman"/>
          <w:b/>
          <w:color w:val="000000"/>
          <w:spacing w:val="-3"/>
          <w:sz w:val="28"/>
          <w:szCs w:val="28"/>
          <w:lang w:val="vi-VN"/>
        </w:rPr>
        <w:t>Một số nội dung về q</w:t>
      </w:r>
      <w:r w:rsidR="003B1D2E" w:rsidRPr="00EE46FF">
        <w:rPr>
          <w:rFonts w:ascii="Times New Roman" w:hAnsi="Times New Roman"/>
          <w:b/>
          <w:color w:val="000000"/>
          <w:spacing w:val="-3"/>
          <w:sz w:val="28"/>
          <w:szCs w:val="28"/>
          <w:lang w:val="vi-VN"/>
        </w:rPr>
        <w:t>uản lý, sử dụng nhà ở công vụ trên địa bàn tỉnh Lào Cai</w:t>
      </w:r>
    </w:p>
    <w:p w14:paraId="4D06FF23" w14:textId="66A13998" w:rsidR="008566A8" w:rsidRPr="00EE46FF" w:rsidRDefault="003B1D2E">
      <w:pPr>
        <w:shd w:val="clear" w:color="auto" w:fill="FFFFFF"/>
        <w:spacing w:after="0" w:line="234" w:lineRule="atLeast"/>
        <w:jc w:val="center"/>
        <w:rPr>
          <w:rFonts w:ascii="Times New Roman" w:hAnsi="Times New Roman" w:cs="Times New Roman"/>
          <w:b/>
          <w:color w:val="000000"/>
          <w:sz w:val="28"/>
          <w:szCs w:val="28"/>
        </w:rPr>
      </w:pPr>
      <w:r w:rsidRPr="00EE46FF">
        <w:rPr>
          <w:rFonts w:ascii="Times New Roman" w:eastAsia="Times New Roman" w:hAnsi="Times New Roman" w:cs="Times New Roman"/>
          <w:i/>
          <w:iCs/>
          <w:color w:val="000000"/>
          <w:spacing w:val="-6"/>
          <w:sz w:val="28"/>
          <w:szCs w:val="28"/>
          <w:lang w:val="vi-VN"/>
        </w:rPr>
        <w:t xml:space="preserve"> (</w:t>
      </w:r>
      <w:r w:rsidRPr="00EE46FF">
        <w:rPr>
          <w:rFonts w:ascii="Times New Roman" w:eastAsia="Times New Roman" w:hAnsi="Times New Roman" w:cs="Times New Roman"/>
          <w:i/>
          <w:iCs/>
          <w:color w:val="000000"/>
          <w:sz w:val="28"/>
          <w:szCs w:val="28"/>
          <w:lang w:val="vi-VN"/>
        </w:rPr>
        <w:t xml:space="preserve">Ban hành kèm theo Quyết định số </w:t>
      </w:r>
      <w:r w:rsidR="0031389D">
        <w:rPr>
          <w:rFonts w:ascii="Times New Roman" w:eastAsia="Times New Roman" w:hAnsi="Times New Roman" w:cs="Times New Roman"/>
          <w:i/>
          <w:iCs/>
          <w:color w:val="000000"/>
          <w:sz w:val="28"/>
          <w:szCs w:val="28"/>
        </w:rPr>
        <w:t>12</w:t>
      </w:r>
      <w:r w:rsidRPr="00EE46FF">
        <w:rPr>
          <w:rFonts w:ascii="Times New Roman" w:eastAsia="Times New Roman" w:hAnsi="Times New Roman" w:cs="Times New Roman"/>
          <w:i/>
          <w:iCs/>
          <w:color w:val="000000"/>
          <w:sz w:val="28"/>
          <w:szCs w:val="28"/>
          <w:lang w:val="vi-VN"/>
        </w:rPr>
        <w:t>/202</w:t>
      </w:r>
      <w:r w:rsidR="00245E88" w:rsidRPr="00EE46FF">
        <w:rPr>
          <w:rFonts w:ascii="Times New Roman" w:eastAsia="Times New Roman" w:hAnsi="Times New Roman" w:cs="Times New Roman"/>
          <w:i/>
          <w:iCs/>
          <w:color w:val="000000"/>
          <w:sz w:val="28"/>
          <w:szCs w:val="28"/>
        </w:rPr>
        <w:t>5</w:t>
      </w:r>
      <w:r w:rsidR="0031389D">
        <w:rPr>
          <w:rFonts w:ascii="Times New Roman" w:eastAsia="Times New Roman" w:hAnsi="Times New Roman" w:cs="Times New Roman"/>
          <w:i/>
          <w:iCs/>
          <w:color w:val="000000"/>
          <w:sz w:val="28"/>
          <w:szCs w:val="28"/>
          <w:lang w:val="vi-VN"/>
        </w:rPr>
        <w:t>/QĐ-UBND ngày</w:t>
      </w:r>
      <w:r w:rsidR="0031389D">
        <w:rPr>
          <w:rFonts w:ascii="Times New Roman" w:eastAsia="Times New Roman" w:hAnsi="Times New Roman" w:cs="Times New Roman"/>
          <w:i/>
          <w:iCs/>
          <w:color w:val="000000"/>
          <w:sz w:val="28"/>
          <w:szCs w:val="28"/>
        </w:rPr>
        <w:t xml:space="preserve"> 24</w:t>
      </w:r>
      <w:r w:rsidRPr="00EE46FF">
        <w:rPr>
          <w:rFonts w:ascii="Times New Roman" w:eastAsia="Times New Roman" w:hAnsi="Times New Roman" w:cs="Times New Roman"/>
          <w:i/>
          <w:iCs/>
          <w:color w:val="000000"/>
          <w:sz w:val="28"/>
          <w:szCs w:val="28"/>
          <w:lang w:val="vi-VN"/>
        </w:rPr>
        <w:t>/</w:t>
      </w:r>
      <w:r w:rsidR="00ED43E6">
        <w:rPr>
          <w:rFonts w:ascii="Times New Roman" w:eastAsia="Times New Roman" w:hAnsi="Times New Roman" w:cs="Times New Roman"/>
          <w:i/>
          <w:iCs/>
          <w:color w:val="000000"/>
          <w:sz w:val="28"/>
          <w:szCs w:val="28"/>
        </w:rPr>
        <w:t>0</w:t>
      </w:r>
      <w:r w:rsidR="0031389D">
        <w:rPr>
          <w:rFonts w:ascii="Times New Roman" w:eastAsia="Times New Roman" w:hAnsi="Times New Roman" w:cs="Times New Roman"/>
          <w:i/>
          <w:iCs/>
          <w:color w:val="000000"/>
          <w:sz w:val="28"/>
          <w:szCs w:val="28"/>
        </w:rPr>
        <w:t>1</w:t>
      </w:r>
      <w:bookmarkStart w:id="1" w:name="_GoBack"/>
      <w:bookmarkEnd w:id="1"/>
      <w:r w:rsidRPr="00EE46FF">
        <w:rPr>
          <w:rFonts w:ascii="Times New Roman" w:eastAsia="Times New Roman" w:hAnsi="Times New Roman" w:cs="Times New Roman"/>
          <w:i/>
          <w:iCs/>
          <w:color w:val="000000"/>
          <w:sz w:val="28"/>
          <w:szCs w:val="28"/>
          <w:lang w:val="vi-VN"/>
        </w:rPr>
        <w:t>/202</w:t>
      </w:r>
      <w:r w:rsidR="00245E88" w:rsidRPr="00EE46FF">
        <w:rPr>
          <w:rFonts w:ascii="Times New Roman" w:eastAsia="Times New Roman" w:hAnsi="Times New Roman" w:cs="Times New Roman"/>
          <w:i/>
          <w:iCs/>
          <w:color w:val="000000"/>
          <w:sz w:val="28"/>
          <w:szCs w:val="28"/>
        </w:rPr>
        <w:t>5</w:t>
      </w:r>
    </w:p>
    <w:p w14:paraId="2076C034" w14:textId="77777777" w:rsidR="008566A8" w:rsidRPr="00EE46FF" w:rsidRDefault="003B1D2E">
      <w:pPr>
        <w:shd w:val="clear" w:color="auto" w:fill="FFFFFF"/>
        <w:spacing w:after="0" w:line="234" w:lineRule="atLeast"/>
        <w:jc w:val="center"/>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i/>
          <w:iCs/>
          <w:color w:val="000000"/>
          <w:sz w:val="28"/>
          <w:szCs w:val="28"/>
          <w:lang w:val="vi-VN"/>
        </w:rPr>
        <w:t>của UBND tỉnh Lào Cai)</w:t>
      </w:r>
    </w:p>
    <w:p w14:paraId="06B8403E" w14:textId="77777777" w:rsidR="008566A8" w:rsidRPr="00EE46FF" w:rsidRDefault="003B1D2E">
      <w:pPr>
        <w:shd w:val="clear" w:color="auto" w:fill="FFFFFF"/>
        <w:spacing w:after="0" w:line="234" w:lineRule="atLeast"/>
        <w:jc w:val="center"/>
        <w:rPr>
          <w:rFonts w:ascii="Times New Roman" w:eastAsia="Times New Roman" w:hAnsi="Times New Roman" w:cs="Times New Roman"/>
          <w:b/>
          <w:bCs/>
          <w:color w:val="000000"/>
          <w:sz w:val="28"/>
          <w:szCs w:val="28"/>
          <w:lang w:val="vi-VN"/>
        </w:rPr>
      </w:pPr>
      <w:r w:rsidRPr="00EE46FF">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4144" behindDoc="0" locked="0" layoutInCell="1" allowOverlap="1" wp14:anchorId="6A0A6AED" wp14:editId="53BF29A9">
                <wp:simplePos x="0" y="0"/>
                <wp:positionH relativeFrom="column">
                  <wp:posOffset>1976594</wp:posOffset>
                </wp:positionH>
                <wp:positionV relativeFrom="paragraph">
                  <wp:posOffset>69215</wp:posOffset>
                </wp:positionV>
                <wp:extent cx="1787857" cy="0"/>
                <wp:effectExtent l="0" t="0" r="0" b="0"/>
                <wp:wrapNone/>
                <wp:docPr id="6" name="Straight Connector 6"/>
                <wp:cNvGraphicFramePr/>
                <a:graphic xmlns:a="http://schemas.openxmlformats.org/drawingml/2006/main">
                  <a:graphicData uri="http://schemas.microsoft.com/office/word/2010/wordprocessingShape">
                    <wps:wsp>
                      <wps:cNvCnPr/>
                      <wps:spPr bwMode="auto">
                        <a:xfrm>
                          <a:off x="0" y="0"/>
                          <a:ext cx="17878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245FA1" id="Straight Connector 6"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65pt,5.45pt" to="296.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" strokecolor="black [3213]" strokeweight=".5pt">
                <v:stroke joinstyle="miter"/>
              </v:line>
            </w:pict>
          </mc:Fallback>
        </mc:AlternateContent>
      </w:r>
    </w:p>
    <w:p w14:paraId="65854A96" w14:textId="77777777" w:rsidR="008566A8" w:rsidRPr="00EE46FF" w:rsidRDefault="003B1D2E">
      <w:pPr>
        <w:shd w:val="clear" w:color="auto" w:fill="FFFFFF"/>
        <w:spacing w:before="120"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b/>
          <w:bCs/>
          <w:color w:val="000000"/>
          <w:sz w:val="28"/>
          <w:szCs w:val="28"/>
          <w:lang w:val="vi-VN"/>
        </w:rPr>
        <w:t>Chương I</w:t>
      </w:r>
    </w:p>
    <w:p w14:paraId="458B41F2" w14:textId="77777777" w:rsidR="008566A8" w:rsidRPr="00EE46FF" w:rsidRDefault="003B1D2E">
      <w:pPr>
        <w:shd w:val="clear" w:color="auto" w:fill="FFFFFF"/>
        <w:spacing w:before="120" w:after="0" w:line="240" w:lineRule="auto"/>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lang w:val="vi-VN"/>
        </w:rPr>
        <w:t>QUY ĐỊNH CHUNG</w:t>
      </w:r>
    </w:p>
    <w:p w14:paraId="3D4502CB" w14:textId="77777777" w:rsidR="00967451" w:rsidRPr="00EE46FF" w:rsidRDefault="00967451">
      <w:pPr>
        <w:shd w:val="clear" w:color="auto" w:fill="FFFFFF"/>
        <w:spacing w:before="120" w:after="0" w:line="240" w:lineRule="auto"/>
        <w:jc w:val="center"/>
        <w:rPr>
          <w:rFonts w:ascii="Times New Roman" w:eastAsia="Times New Roman" w:hAnsi="Times New Roman" w:cs="Times New Roman"/>
          <w:color w:val="000000"/>
          <w:sz w:val="28"/>
          <w:szCs w:val="28"/>
        </w:rPr>
      </w:pPr>
    </w:p>
    <w:p w14:paraId="0A6DB882" w14:textId="77777777" w:rsidR="008566A8" w:rsidRPr="00EE46FF" w:rsidRDefault="003B1D2E" w:rsidP="007B4C07">
      <w:pPr>
        <w:shd w:val="clear" w:color="auto" w:fill="FFFFFF"/>
        <w:spacing w:before="120" w:after="0" w:line="380" w:lineRule="exact"/>
        <w:ind w:firstLine="720"/>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bCs/>
          <w:color w:val="000000"/>
          <w:sz w:val="28"/>
          <w:szCs w:val="28"/>
          <w:lang w:val="vi-VN"/>
        </w:rPr>
        <w:t>Điều 1. Phạm vi điều chỉnh</w:t>
      </w:r>
    </w:p>
    <w:p w14:paraId="2E4C13AB" w14:textId="76F882C0" w:rsidR="008566A8" w:rsidRPr="00EE46FF" w:rsidRDefault="003B1D2E" w:rsidP="007B4C07">
      <w:pPr>
        <w:shd w:val="clear" w:color="auto" w:fill="FFFFFF"/>
        <w:spacing w:before="120" w:after="0" w:line="38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 xml:space="preserve">Quy định </w:t>
      </w:r>
      <w:r w:rsidR="00D55B77" w:rsidRPr="00EE46FF">
        <w:rPr>
          <w:rFonts w:ascii="Times New Roman" w:eastAsia="Times New Roman" w:hAnsi="Times New Roman" w:cs="Times New Roman"/>
          <w:color w:val="000000"/>
          <w:sz w:val="28"/>
          <w:szCs w:val="28"/>
          <w:lang w:val="vi-VN"/>
        </w:rPr>
        <w:t>một số nội dung</w:t>
      </w:r>
      <w:r w:rsidRPr="00EE46FF">
        <w:rPr>
          <w:rFonts w:ascii="Times New Roman" w:eastAsia="Times New Roman" w:hAnsi="Times New Roman" w:cs="Times New Roman"/>
          <w:color w:val="000000"/>
          <w:sz w:val="28"/>
          <w:szCs w:val="28"/>
          <w:lang w:val="vi-VN"/>
        </w:rPr>
        <w:t xml:space="preserve"> </w:t>
      </w:r>
      <w:r w:rsidR="00EE2984" w:rsidRPr="00EE46FF">
        <w:rPr>
          <w:rFonts w:ascii="Times New Roman" w:eastAsia="Times New Roman" w:hAnsi="Times New Roman" w:cs="Times New Roman"/>
          <w:color w:val="000000"/>
          <w:sz w:val="28"/>
          <w:szCs w:val="28"/>
          <w:lang w:val="vi-VN"/>
        </w:rPr>
        <w:t>về</w:t>
      </w:r>
      <w:r w:rsidRPr="00EE46FF">
        <w:rPr>
          <w:rFonts w:ascii="Times New Roman" w:eastAsia="Times New Roman" w:hAnsi="Times New Roman" w:cs="Times New Roman"/>
          <w:color w:val="000000"/>
          <w:sz w:val="28"/>
          <w:szCs w:val="28"/>
          <w:lang w:val="vi-VN"/>
        </w:rPr>
        <w:t xml:space="preserve"> quản lý, sử dụng nhà ở công vụ trên địa bàn tỉnh Lào Cai theo quy định tại Nghị định số 95/2024/NĐ-CP ngày 24 tháng 7 năm 2024 của Chính phủ</w:t>
      </w:r>
      <w:r w:rsidR="00A12DD9" w:rsidRPr="00EE46FF">
        <w:rPr>
          <w:rFonts w:ascii="Times New Roman" w:eastAsia="Times New Roman" w:hAnsi="Times New Roman" w:cs="Times New Roman"/>
          <w:color w:val="000000"/>
          <w:sz w:val="28"/>
          <w:szCs w:val="28"/>
          <w:lang w:val="vi-VN"/>
        </w:rPr>
        <w:t xml:space="preserve"> </w:t>
      </w:r>
      <w:r w:rsidR="00A12DD9" w:rsidRPr="00EE46FF">
        <w:rPr>
          <w:rFonts w:ascii="Times New Roman" w:eastAsia="Times New Roman" w:hAnsi="Times New Roman" w:cs="Times New Roman"/>
          <w:iCs/>
          <w:color w:val="000000"/>
          <w:sz w:val="28"/>
          <w:szCs w:val="28"/>
          <w:lang w:val="vi-VN"/>
        </w:rPr>
        <w:t>Quy định chi tiết một số điều của Luật Nhà ở</w:t>
      </w:r>
    </w:p>
    <w:p w14:paraId="379B42B1" w14:textId="684918F7" w:rsidR="008566A8" w:rsidRPr="00EE46FF" w:rsidRDefault="003B1D2E" w:rsidP="007B4C07">
      <w:pPr>
        <w:spacing w:before="120" w:after="0" w:line="380" w:lineRule="exact"/>
        <w:ind w:firstLine="709"/>
        <w:jc w:val="both"/>
        <w:rPr>
          <w:rFonts w:ascii="Times New Roman" w:hAnsi="Times New Roman"/>
          <w:color w:val="000000"/>
          <w:sz w:val="28"/>
          <w:szCs w:val="28"/>
          <w:lang w:val="pt-BR"/>
        </w:rPr>
      </w:pPr>
      <w:r w:rsidRPr="00EE46FF">
        <w:rPr>
          <w:rFonts w:ascii="Times New Roman" w:eastAsia="Times New Roman" w:hAnsi="Times New Roman" w:cs="Times New Roman"/>
          <w:color w:val="000000"/>
          <w:sz w:val="28"/>
          <w:szCs w:val="28"/>
          <w:lang w:val="vi-VN"/>
        </w:rPr>
        <w:t xml:space="preserve">1. </w:t>
      </w:r>
      <w:r w:rsidRPr="00EE46FF">
        <w:rPr>
          <w:rFonts w:ascii="Times New Roman" w:hAnsi="Times New Roman"/>
          <w:color w:val="000000"/>
          <w:sz w:val="28"/>
          <w:szCs w:val="28"/>
          <w:lang w:val="pt-BR"/>
        </w:rPr>
        <w:t>Điểm b Khoản 4 Điều 30: Quy định khoảng cách từ nơi ở đến nơi công tác của các đối tượng được thuê nhà ở công vụ</w:t>
      </w:r>
      <w:r w:rsidR="00092A16" w:rsidRPr="00EE46FF">
        <w:rPr>
          <w:rFonts w:ascii="Times New Roman" w:hAnsi="Times New Roman"/>
          <w:color w:val="000000"/>
          <w:sz w:val="28"/>
          <w:szCs w:val="28"/>
          <w:lang w:val="pt-BR"/>
        </w:rPr>
        <w:t xml:space="preserve"> quy định tại điểm c và điểm đ khoản 1 Điều 45 Luật Nhà ở năm 2023</w:t>
      </w:r>
      <w:r w:rsidRPr="00EE46FF">
        <w:rPr>
          <w:rFonts w:ascii="Times New Roman" w:hAnsi="Times New Roman"/>
          <w:color w:val="000000"/>
          <w:sz w:val="28"/>
          <w:szCs w:val="28"/>
          <w:lang w:val="pt-BR"/>
        </w:rPr>
        <w:t>.</w:t>
      </w:r>
    </w:p>
    <w:p w14:paraId="5A5A4349" w14:textId="04950F0C" w:rsidR="008566A8" w:rsidRPr="00EE46FF" w:rsidRDefault="003B1D2E" w:rsidP="007B4C07">
      <w:pPr>
        <w:spacing w:before="120" w:after="0" w:line="380" w:lineRule="exact"/>
        <w:ind w:firstLine="709"/>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 xml:space="preserve">2. Khoản 6 Điều 31: </w:t>
      </w:r>
      <w:r w:rsidR="00324465" w:rsidRPr="00EE46FF">
        <w:rPr>
          <w:rFonts w:ascii="Times New Roman" w:eastAsia="Times New Roman" w:hAnsi="Times New Roman" w:cs="Times New Roman"/>
          <w:color w:val="000000"/>
          <w:sz w:val="28"/>
          <w:szCs w:val="28"/>
          <w:lang w:val="pt-BR"/>
        </w:rPr>
        <w:t>Ban hành khung giá cho thuê nhà ở công vụ do địa phương quản lý trên địa bàn tỉnh.</w:t>
      </w:r>
    </w:p>
    <w:p w14:paraId="53D43032" w14:textId="35EACD51" w:rsidR="008566A8" w:rsidRPr="00EE46FF" w:rsidRDefault="003B1D2E" w:rsidP="007B4C07">
      <w:pPr>
        <w:spacing w:before="120" w:after="0" w:line="380" w:lineRule="exact"/>
        <w:ind w:firstLine="709"/>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3. Khoản 4 Điều 34: Giao c</w:t>
      </w:r>
      <w:r w:rsidRPr="00EE46FF">
        <w:rPr>
          <w:rFonts w:ascii="Times New Roman" w:hAnsi="Times New Roman" w:cs="Times New Roman"/>
          <w:color w:val="000000"/>
          <w:sz w:val="28"/>
          <w:szCs w:val="28"/>
          <w:lang w:val="vi-VN"/>
        </w:rPr>
        <w:t xml:space="preserve">ơ quan, đơn vị </w:t>
      </w:r>
      <w:r w:rsidRPr="00EE46FF">
        <w:rPr>
          <w:rFonts w:ascii="Times New Roman" w:hAnsi="Times New Roman" w:cs="Times New Roman"/>
          <w:color w:val="000000"/>
          <w:sz w:val="28"/>
          <w:szCs w:val="28"/>
          <w:lang w:val="pt-BR"/>
        </w:rPr>
        <w:t xml:space="preserve">thực hiện </w:t>
      </w:r>
      <w:r w:rsidRPr="00EE46FF">
        <w:rPr>
          <w:rFonts w:ascii="Times New Roman" w:hAnsi="Times New Roman" w:cs="Times New Roman"/>
          <w:color w:val="000000"/>
          <w:sz w:val="28"/>
          <w:szCs w:val="28"/>
          <w:lang w:val="vi-VN"/>
        </w:rPr>
        <w:t>quản lý vận hành nhà ở công vụ</w:t>
      </w:r>
      <w:r w:rsidRPr="00EE46FF">
        <w:rPr>
          <w:rFonts w:ascii="Times New Roman" w:eastAsia="Times New Roman" w:hAnsi="Times New Roman" w:cs="Times New Roman"/>
          <w:color w:val="000000"/>
          <w:sz w:val="28"/>
          <w:szCs w:val="28"/>
          <w:lang w:val="pt-BR"/>
        </w:rPr>
        <w:t>.</w:t>
      </w:r>
      <w:r w:rsidR="00AC2C61" w:rsidRPr="00EE46FF">
        <w:rPr>
          <w:rFonts w:ascii="Times New Roman" w:eastAsia="Times New Roman" w:hAnsi="Times New Roman" w:cs="Times New Roman"/>
          <w:color w:val="000000"/>
          <w:sz w:val="28"/>
          <w:szCs w:val="28"/>
          <w:lang w:val="pt-BR"/>
        </w:rPr>
        <w:t xml:space="preserve"> </w:t>
      </w:r>
    </w:p>
    <w:p w14:paraId="0E49BE7E" w14:textId="77777777" w:rsidR="008566A8" w:rsidRPr="00EE46FF" w:rsidRDefault="003B1D2E" w:rsidP="007B4C07">
      <w:pPr>
        <w:shd w:val="clear" w:color="auto" w:fill="FFFFFF"/>
        <w:spacing w:before="120" w:after="0" w:line="380" w:lineRule="exact"/>
        <w:ind w:firstLine="720"/>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bCs/>
          <w:color w:val="000000"/>
          <w:sz w:val="28"/>
          <w:szCs w:val="28"/>
          <w:lang w:val="vi-VN"/>
        </w:rPr>
        <w:t xml:space="preserve">Điều </w:t>
      </w:r>
      <w:r w:rsidRPr="00EE46FF">
        <w:rPr>
          <w:rFonts w:ascii="Times New Roman" w:eastAsia="Times New Roman" w:hAnsi="Times New Roman" w:cs="Times New Roman"/>
          <w:b/>
          <w:bCs/>
          <w:color w:val="000000"/>
          <w:sz w:val="28"/>
          <w:szCs w:val="28"/>
          <w:lang w:val="pt-BR"/>
        </w:rPr>
        <w:t>2</w:t>
      </w:r>
      <w:r w:rsidRPr="00EE46FF">
        <w:rPr>
          <w:rFonts w:ascii="Times New Roman" w:eastAsia="Times New Roman" w:hAnsi="Times New Roman" w:cs="Times New Roman"/>
          <w:b/>
          <w:bCs/>
          <w:color w:val="000000"/>
          <w:sz w:val="28"/>
          <w:szCs w:val="28"/>
          <w:lang w:val="vi-VN"/>
        </w:rPr>
        <w:t>. Đối tượng áp dụng</w:t>
      </w:r>
    </w:p>
    <w:p w14:paraId="05C848AE" w14:textId="6D9A92B1" w:rsidR="0018732E" w:rsidRPr="00EE46FF" w:rsidRDefault="0018732E" w:rsidP="007B4C07">
      <w:pPr>
        <w:shd w:val="clear" w:color="auto" w:fill="FFFFFF"/>
        <w:spacing w:before="120" w:after="0" w:line="380" w:lineRule="exact"/>
        <w:ind w:firstLine="720"/>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1. Các đối tượng</w:t>
      </w:r>
      <w:r w:rsidR="00DD0044" w:rsidRPr="00EE46FF">
        <w:rPr>
          <w:rFonts w:ascii="Times New Roman" w:eastAsia="Times New Roman" w:hAnsi="Times New Roman" w:cs="Times New Roman"/>
          <w:color w:val="000000"/>
          <w:sz w:val="28"/>
          <w:szCs w:val="28"/>
          <w:lang w:val="pt-BR"/>
        </w:rPr>
        <w:t xml:space="preserve"> được thuê nhà ở công vụ</w:t>
      </w:r>
      <w:r w:rsidR="008944BF" w:rsidRPr="00EE46FF">
        <w:rPr>
          <w:rFonts w:ascii="Times New Roman" w:eastAsia="Times New Roman" w:hAnsi="Times New Roman" w:cs="Times New Roman"/>
          <w:color w:val="000000"/>
          <w:sz w:val="28"/>
          <w:szCs w:val="28"/>
          <w:lang w:val="pt-BR"/>
        </w:rPr>
        <w:t xml:space="preserve"> theo quy định </w:t>
      </w:r>
      <w:r w:rsidR="00BD65C8" w:rsidRPr="00EE46FF">
        <w:rPr>
          <w:rFonts w:ascii="Times New Roman" w:eastAsia="Times New Roman" w:hAnsi="Times New Roman" w:cs="Times New Roman"/>
          <w:color w:val="000000"/>
          <w:sz w:val="28"/>
          <w:szCs w:val="28"/>
          <w:lang w:val="pt-BR"/>
        </w:rPr>
        <w:t>tại khoản 1 Điều 45</w:t>
      </w:r>
      <w:r w:rsidR="004F6E2C" w:rsidRPr="00EE46FF">
        <w:rPr>
          <w:rFonts w:ascii="Times New Roman" w:eastAsia="Times New Roman" w:hAnsi="Times New Roman" w:cs="Times New Roman"/>
          <w:color w:val="000000"/>
          <w:sz w:val="28"/>
          <w:szCs w:val="28"/>
          <w:lang w:val="pt-BR"/>
        </w:rPr>
        <w:t xml:space="preserve"> </w:t>
      </w:r>
      <w:r w:rsidR="008944BF" w:rsidRPr="00EE46FF">
        <w:rPr>
          <w:rFonts w:ascii="Times New Roman" w:eastAsia="Times New Roman" w:hAnsi="Times New Roman" w:cs="Times New Roman"/>
          <w:color w:val="000000"/>
          <w:sz w:val="28"/>
          <w:szCs w:val="28"/>
          <w:lang w:val="pt-BR"/>
        </w:rPr>
        <w:t xml:space="preserve">của </w:t>
      </w:r>
      <w:r w:rsidR="0040392C" w:rsidRPr="00EE46FF">
        <w:rPr>
          <w:rFonts w:ascii="Times New Roman" w:eastAsia="Times New Roman" w:hAnsi="Times New Roman" w:cs="Times New Roman"/>
          <w:color w:val="000000"/>
          <w:sz w:val="28"/>
          <w:szCs w:val="28"/>
          <w:lang w:val="pt-BR"/>
        </w:rPr>
        <w:t>Luật Nhà ở năm 2023.</w:t>
      </w:r>
    </w:p>
    <w:p w14:paraId="3E1D9076" w14:textId="5DFA8C75" w:rsidR="008566A8" w:rsidRPr="00EE46FF" w:rsidRDefault="0018732E" w:rsidP="007B4C07">
      <w:pPr>
        <w:shd w:val="clear" w:color="auto" w:fill="FFFFFF"/>
        <w:spacing w:before="120" w:after="0" w:line="380" w:lineRule="exact"/>
        <w:ind w:firstLine="720"/>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2</w:t>
      </w:r>
      <w:r w:rsidR="003B1D2E" w:rsidRPr="00EE46FF">
        <w:rPr>
          <w:rFonts w:ascii="Times New Roman" w:eastAsia="Times New Roman" w:hAnsi="Times New Roman" w:cs="Times New Roman"/>
          <w:color w:val="000000"/>
          <w:sz w:val="28"/>
          <w:szCs w:val="28"/>
          <w:lang w:val="pt-BR"/>
        </w:rPr>
        <w:t>. Các cơ quan</w:t>
      </w:r>
      <w:r w:rsidR="00F97E36" w:rsidRPr="00EE46FF">
        <w:rPr>
          <w:rFonts w:ascii="Times New Roman" w:eastAsia="Times New Roman" w:hAnsi="Times New Roman" w:cs="Times New Roman"/>
          <w:color w:val="000000"/>
          <w:sz w:val="28"/>
          <w:szCs w:val="28"/>
          <w:lang w:val="pt-BR"/>
        </w:rPr>
        <w:t xml:space="preserve"> quản lý, </w:t>
      </w:r>
      <w:r w:rsidR="003B1D2E" w:rsidRPr="00EE46FF">
        <w:rPr>
          <w:rFonts w:ascii="Times New Roman" w:eastAsia="Times New Roman" w:hAnsi="Times New Roman" w:cs="Times New Roman"/>
          <w:color w:val="000000"/>
          <w:sz w:val="28"/>
          <w:szCs w:val="28"/>
          <w:lang w:val="pt-BR"/>
        </w:rPr>
        <w:t>đơn vị quản lý vận hành nhà ở công vụ trên địa bàn tỉnh Lào Cai.</w:t>
      </w:r>
      <w:r w:rsidR="0040392C" w:rsidRPr="00EE46FF">
        <w:rPr>
          <w:rFonts w:ascii="Times New Roman" w:eastAsia="Times New Roman" w:hAnsi="Times New Roman" w:cs="Times New Roman"/>
          <w:color w:val="000000"/>
          <w:sz w:val="28"/>
          <w:szCs w:val="28"/>
          <w:lang w:val="pt-BR"/>
        </w:rPr>
        <w:t xml:space="preserve"> </w:t>
      </w:r>
    </w:p>
    <w:p w14:paraId="0F3BCA8C" w14:textId="0E20C01F" w:rsidR="008566A8" w:rsidRPr="00EE46FF" w:rsidRDefault="0018732E" w:rsidP="007B4C07">
      <w:pPr>
        <w:shd w:val="clear" w:color="auto" w:fill="FFFFFF"/>
        <w:spacing w:before="120" w:after="0" w:line="380" w:lineRule="exact"/>
        <w:ind w:firstLine="720"/>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3</w:t>
      </w:r>
      <w:r w:rsidR="003B1D2E" w:rsidRPr="00EE46FF">
        <w:rPr>
          <w:rFonts w:ascii="Times New Roman" w:eastAsia="Times New Roman" w:hAnsi="Times New Roman" w:cs="Times New Roman"/>
          <w:color w:val="000000"/>
          <w:sz w:val="28"/>
          <w:szCs w:val="28"/>
          <w:lang w:val="pt-BR"/>
        </w:rPr>
        <w:t xml:space="preserve">. Các tổ chức, cá nhân </w:t>
      </w:r>
      <w:r w:rsidR="008B0153" w:rsidRPr="00EE46FF">
        <w:rPr>
          <w:rFonts w:ascii="Times New Roman" w:eastAsia="Times New Roman" w:hAnsi="Times New Roman" w:cs="Times New Roman"/>
          <w:color w:val="000000"/>
          <w:sz w:val="28"/>
          <w:szCs w:val="28"/>
          <w:lang w:val="pt-BR"/>
        </w:rPr>
        <w:t xml:space="preserve">khác </w:t>
      </w:r>
      <w:r w:rsidR="003B1D2E" w:rsidRPr="00EE46FF">
        <w:rPr>
          <w:rFonts w:ascii="Times New Roman" w:eastAsia="Times New Roman" w:hAnsi="Times New Roman" w:cs="Times New Roman"/>
          <w:color w:val="000000"/>
          <w:sz w:val="28"/>
          <w:szCs w:val="28"/>
          <w:lang w:val="pt-BR"/>
        </w:rPr>
        <w:t>có liên quan đến việc quản lý vận hành, sử dụng nhà ở công vụ.</w:t>
      </w:r>
    </w:p>
    <w:p w14:paraId="03D621DF" w14:textId="77777777" w:rsidR="008566A8" w:rsidRPr="00EE46FF" w:rsidRDefault="003B1D2E" w:rsidP="007B4C07">
      <w:pPr>
        <w:shd w:val="clear" w:color="auto" w:fill="FFFFFF"/>
        <w:spacing w:before="120" w:after="0" w:line="380" w:lineRule="exact"/>
        <w:ind w:firstLine="720"/>
        <w:jc w:val="both"/>
        <w:rPr>
          <w:rFonts w:ascii="Times New Roman" w:eastAsia="Times New Roman" w:hAnsi="Times New Roman" w:cs="Times New Roman"/>
          <w:b/>
          <w:bCs/>
          <w:color w:val="000000"/>
          <w:sz w:val="28"/>
          <w:szCs w:val="28"/>
          <w:lang w:val="vi-VN"/>
        </w:rPr>
      </w:pPr>
      <w:r w:rsidRPr="00EE46FF">
        <w:rPr>
          <w:rFonts w:ascii="Times New Roman" w:eastAsia="Times New Roman" w:hAnsi="Times New Roman" w:cs="Times New Roman"/>
          <w:b/>
          <w:bCs/>
          <w:color w:val="000000"/>
          <w:sz w:val="28"/>
          <w:szCs w:val="28"/>
          <w:lang w:val="vi-VN"/>
        </w:rPr>
        <w:t>Điều 3. Nguyên tắc quản lý</w:t>
      </w:r>
      <w:r w:rsidRPr="00EE46FF">
        <w:rPr>
          <w:rFonts w:ascii="Times New Roman" w:eastAsia="Times New Roman" w:hAnsi="Times New Roman" w:cs="Times New Roman"/>
          <w:b/>
          <w:bCs/>
          <w:color w:val="000000"/>
          <w:sz w:val="28"/>
          <w:szCs w:val="28"/>
          <w:lang w:val="pt-BR"/>
        </w:rPr>
        <w:t xml:space="preserve">, sử dụng </w:t>
      </w:r>
      <w:r w:rsidRPr="00EE46FF">
        <w:rPr>
          <w:rFonts w:ascii="Times New Roman" w:eastAsia="Times New Roman" w:hAnsi="Times New Roman" w:cs="Times New Roman"/>
          <w:b/>
          <w:bCs/>
          <w:color w:val="000000"/>
          <w:sz w:val="28"/>
          <w:szCs w:val="28"/>
          <w:lang w:val="vi-VN"/>
        </w:rPr>
        <w:t>nhà công vụ</w:t>
      </w:r>
    </w:p>
    <w:p w14:paraId="48DE26A7" w14:textId="77777777" w:rsidR="008566A8" w:rsidRPr="00EE46FF" w:rsidRDefault="003B1D2E" w:rsidP="007B4C07">
      <w:pPr>
        <w:shd w:val="clear" w:color="auto" w:fill="FFFFFF"/>
        <w:spacing w:before="120" w:after="0" w:line="38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1. Nhà ở công vụ được sử dụng đúng mục đích, đúng đối tượng, đảm bảo hiệu quả theo quy định.</w:t>
      </w:r>
    </w:p>
    <w:p w14:paraId="0D7DA8D1" w14:textId="6ACD7189" w:rsidR="00AC66F1" w:rsidRPr="00EE46FF" w:rsidRDefault="00AC66F1" w:rsidP="007B4C07">
      <w:pPr>
        <w:shd w:val="clear" w:color="auto" w:fill="FFFFFF"/>
        <w:spacing w:before="120" w:after="0" w:line="38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2. Bố trí nhà ở công vụ trên cơ sở cân đối nhu cầu của người sử dụng và nguồn quỹ nhà ở công vụ của tỉnh</w:t>
      </w:r>
      <w:r w:rsidR="002446C3" w:rsidRPr="00EE46FF">
        <w:rPr>
          <w:rFonts w:ascii="Times New Roman" w:eastAsia="Times New Roman" w:hAnsi="Times New Roman" w:cs="Times New Roman"/>
          <w:color w:val="000000"/>
          <w:sz w:val="28"/>
          <w:szCs w:val="28"/>
          <w:lang w:val="vi-VN"/>
        </w:rPr>
        <w:t>.</w:t>
      </w:r>
    </w:p>
    <w:p w14:paraId="3C7564BB" w14:textId="1B88FE2A" w:rsidR="008566A8" w:rsidRPr="00EE46FF" w:rsidRDefault="003B1D2E" w:rsidP="00967451">
      <w:pPr>
        <w:shd w:val="clear" w:color="auto" w:fill="FFFFFF"/>
        <w:spacing w:before="120" w:after="120" w:line="480" w:lineRule="exact"/>
        <w:jc w:val="center"/>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bCs/>
          <w:color w:val="000000"/>
          <w:sz w:val="28"/>
          <w:szCs w:val="28"/>
          <w:lang w:val="vi-VN"/>
        </w:rPr>
        <w:lastRenderedPageBreak/>
        <w:t>Chương II</w:t>
      </w:r>
    </w:p>
    <w:p w14:paraId="7EA624C9" w14:textId="77777777" w:rsidR="008566A8" w:rsidRPr="00EE46FF" w:rsidRDefault="003B1D2E">
      <w:pPr>
        <w:spacing w:before="120" w:after="120" w:line="240" w:lineRule="auto"/>
        <w:jc w:val="center"/>
        <w:rPr>
          <w:rFonts w:ascii="Times New Roman" w:hAnsi="Times New Roman" w:cs="Times New Roman"/>
          <w:color w:val="000000"/>
          <w:sz w:val="28"/>
          <w:lang w:val="vi-VN"/>
        </w:rPr>
      </w:pPr>
      <w:r w:rsidRPr="00EE46FF">
        <w:rPr>
          <w:rFonts w:ascii="Times New Roman" w:hAnsi="Times New Roman" w:cs="Times New Roman"/>
          <w:b/>
          <w:bCs/>
          <w:color w:val="000000"/>
          <w:sz w:val="28"/>
          <w:lang w:val="vi-VN"/>
        </w:rPr>
        <w:t>QUY ĐỊNH VỀ QUẢN LÝ, SỬ DỤNG NHÀ Ở CÔNG VỤ</w:t>
      </w:r>
    </w:p>
    <w:p w14:paraId="7BB6DCA5" w14:textId="77777777" w:rsidR="00F4259C" w:rsidRPr="00EE46FF" w:rsidRDefault="003B1D2E" w:rsidP="00AC5DF2">
      <w:pPr>
        <w:spacing w:before="120" w:after="120" w:line="360" w:lineRule="exact"/>
        <w:ind w:firstLine="709"/>
        <w:jc w:val="both"/>
        <w:rPr>
          <w:rFonts w:ascii="Times New Roman" w:hAnsi="Times New Roman"/>
          <w:b/>
          <w:strike/>
          <w:color w:val="000000"/>
          <w:sz w:val="28"/>
          <w:szCs w:val="28"/>
          <w:lang w:val="pt-BR"/>
        </w:rPr>
      </w:pPr>
      <w:r w:rsidRPr="00EE46FF">
        <w:rPr>
          <w:rFonts w:ascii="Times New Roman" w:eastAsia="Times New Roman" w:hAnsi="Times New Roman" w:cs="Times New Roman"/>
          <w:b/>
          <w:color w:val="000000"/>
          <w:sz w:val="28"/>
          <w:szCs w:val="28"/>
          <w:lang w:val="vi-VN" w:eastAsia="vi-VN"/>
        </w:rPr>
        <w:t>Điều 4. Quy định k</w:t>
      </w:r>
      <w:r w:rsidRPr="00EE46FF">
        <w:rPr>
          <w:rFonts w:ascii="Times New Roman" w:hAnsi="Times New Roman"/>
          <w:b/>
          <w:color w:val="000000"/>
          <w:sz w:val="28"/>
          <w:szCs w:val="28"/>
          <w:lang w:val="pt-BR"/>
        </w:rPr>
        <w:t>hoảng cách từ nơi ở đến nơi công tác của các đối tượng được thuê nhà ở công vụ</w:t>
      </w:r>
    </w:p>
    <w:p w14:paraId="5243A75A" w14:textId="229A2D9F" w:rsidR="008566A8" w:rsidRPr="00EE46FF" w:rsidRDefault="004359D5" w:rsidP="00AC5DF2">
      <w:pPr>
        <w:spacing w:before="120" w:after="120" w:line="360" w:lineRule="exact"/>
        <w:ind w:firstLine="709"/>
        <w:jc w:val="both"/>
        <w:rPr>
          <w:rFonts w:ascii="Times New Roman" w:hAnsi="Times New Roman"/>
          <w:b/>
          <w:strike/>
          <w:color w:val="000000"/>
          <w:sz w:val="28"/>
          <w:szCs w:val="28"/>
          <w:lang w:val="pt-BR"/>
        </w:rPr>
      </w:pPr>
      <w:r w:rsidRPr="00EE46FF">
        <w:rPr>
          <w:rFonts w:ascii="Times New Roman" w:eastAsia="Times New Roman" w:hAnsi="Times New Roman" w:cs="Times New Roman"/>
          <w:color w:val="000000"/>
          <w:sz w:val="28"/>
          <w:szCs w:val="28"/>
          <w:lang w:val="pt-BR"/>
        </w:rPr>
        <w:t>1.</w:t>
      </w:r>
      <w:r w:rsidR="00E940F0" w:rsidRPr="00EE46FF">
        <w:rPr>
          <w:rFonts w:ascii="Times New Roman" w:eastAsia="Times New Roman" w:hAnsi="Times New Roman" w:cs="Times New Roman"/>
          <w:color w:val="000000"/>
          <w:sz w:val="28"/>
          <w:szCs w:val="28"/>
          <w:lang w:val="pt-BR"/>
        </w:rPr>
        <w:t xml:space="preserve"> </w:t>
      </w:r>
      <w:r w:rsidR="008B0153" w:rsidRPr="00EE46FF">
        <w:rPr>
          <w:rFonts w:ascii="Times New Roman" w:eastAsia="Times New Roman" w:hAnsi="Times New Roman" w:cs="Times New Roman"/>
          <w:color w:val="000000"/>
          <w:sz w:val="28"/>
          <w:szCs w:val="28"/>
          <w:lang w:val="pt-BR"/>
        </w:rPr>
        <w:t xml:space="preserve">Đối với trường hợp </w:t>
      </w:r>
      <w:r w:rsidR="00203797" w:rsidRPr="00EE46FF">
        <w:rPr>
          <w:rFonts w:ascii="Times New Roman" w:eastAsia="Times New Roman" w:hAnsi="Times New Roman" w:cs="Times New Roman"/>
          <w:color w:val="000000"/>
          <w:sz w:val="28"/>
          <w:szCs w:val="28"/>
          <w:lang w:val="pt-BR"/>
        </w:rPr>
        <w:t>đến</w:t>
      </w:r>
      <w:r w:rsidR="00945C39" w:rsidRPr="00EE46FF">
        <w:rPr>
          <w:rFonts w:ascii="Times New Roman" w:eastAsia="Times New Roman" w:hAnsi="Times New Roman" w:cs="Times New Roman"/>
          <w:color w:val="000000"/>
          <w:sz w:val="28"/>
          <w:szCs w:val="28"/>
          <w:lang w:val="pt-BR"/>
        </w:rPr>
        <w:t xml:space="preserve"> </w:t>
      </w:r>
      <w:r w:rsidR="00E3740D" w:rsidRPr="00EE46FF">
        <w:rPr>
          <w:rFonts w:ascii="Times New Roman" w:eastAsia="Times New Roman" w:hAnsi="Times New Roman" w:cs="Times New Roman"/>
          <w:color w:val="000000"/>
          <w:sz w:val="28"/>
          <w:szCs w:val="28"/>
          <w:lang w:val="pt-BR"/>
        </w:rPr>
        <w:t xml:space="preserve">công tác </w:t>
      </w:r>
      <w:r w:rsidR="004C71D4" w:rsidRPr="00EE46FF">
        <w:rPr>
          <w:rFonts w:ascii="Times New Roman" w:eastAsia="Times New Roman" w:hAnsi="Times New Roman" w:cs="Times New Roman"/>
          <w:color w:val="000000"/>
          <w:sz w:val="28"/>
          <w:szCs w:val="28"/>
          <w:lang w:val="pt-BR"/>
        </w:rPr>
        <w:t xml:space="preserve">tại </w:t>
      </w:r>
      <w:r w:rsidR="00E3740D" w:rsidRPr="00EE46FF">
        <w:rPr>
          <w:rFonts w:ascii="Times New Roman" w:eastAsia="Times New Roman" w:hAnsi="Times New Roman" w:cs="Times New Roman"/>
          <w:color w:val="000000"/>
          <w:sz w:val="28"/>
          <w:szCs w:val="28"/>
          <w:lang w:val="pt-BR"/>
        </w:rPr>
        <w:t>thôn</w:t>
      </w:r>
      <w:bookmarkStart w:id="2" w:name="dieu_1_name"/>
      <w:r w:rsidR="008D2054" w:rsidRPr="00EE46FF">
        <w:rPr>
          <w:rFonts w:ascii="Times New Roman" w:eastAsia="Times New Roman" w:hAnsi="Times New Roman" w:cs="Times New Roman"/>
          <w:color w:val="000000"/>
          <w:sz w:val="28"/>
          <w:szCs w:val="28"/>
          <w:lang w:val="pt-BR"/>
        </w:rPr>
        <w:t xml:space="preserve"> đặc biệt khó khăn</w:t>
      </w:r>
      <w:r w:rsidR="0023103F" w:rsidRPr="00EE46FF">
        <w:rPr>
          <w:rFonts w:ascii="Times New Roman" w:eastAsia="Times New Roman" w:hAnsi="Times New Roman" w:cs="Times New Roman"/>
          <w:color w:val="000000"/>
          <w:sz w:val="28"/>
          <w:szCs w:val="28"/>
          <w:lang w:val="pt-BR"/>
        </w:rPr>
        <w:t xml:space="preserve"> </w:t>
      </w:r>
      <w:r w:rsidR="008D2054" w:rsidRPr="00EE46FF">
        <w:rPr>
          <w:rFonts w:ascii="Times New Roman" w:eastAsia="Times New Roman" w:hAnsi="Times New Roman" w:cs="Times New Roman"/>
          <w:color w:val="000000"/>
          <w:sz w:val="28"/>
          <w:szCs w:val="28"/>
          <w:lang w:val="pt-BR"/>
        </w:rPr>
        <w:t>vùng đồng bào dân tộc thiểu số và miền núi thuộc</w:t>
      </w:r>
      <w:r w:rsidR="0023103F" w:rsidRPr="00EE46FF">
        <w:rPr>
          <w:rFonts w:ascii="Times New Roman" w:eastAsia="Times New Roman" w:hAnsi="Times New Roman" w:cs="Times New Roman"/>
          <w:color w:val="000000"/>
          <w:sz w:val="28"/>
          <w:szCs w:val="28"/>
          <w:lang w:val="pt-BR"/>
        </w:rPr>
        <w:t xml:space="preserve"> các xã</w:t>
      </w:r>
      <w:bookmarkEnd w:id="2"/>
      <w:r w:rsidR="008D2054" w:rsidRPr="00EE46FF">
        <w:rPr>
          <w:rFonts w:ascii="Times New Roman" w:eastAsia="Times New Roman" w:hAnsi="Times New Roman" w:cs="Times New Roman"/>
          <w:color w:val="000000"/>
          <w:sz w:val="28"/>
          <w:szCs w:val="28"/>
          <w:lang w:val="pt-BR"/>
        </w:rPr>
        <w:t xml:space="preserve"> theo quy định tại</w:t>
      </w:r>
      <w:r w:rsidR="00F4259C" w:rsidRPr="00EE46FF">
        <w:rPr>
          <w:rFonts w:ascii="Times New Roman" w:eastAsia="Times New Roman" w:hAnsi="Times New Roman" w:cs="Times New Roman"/>
          <w:color w:val="000000"/>
          <w:sz w:val="28"/>
          <w:szCs w:val="28"/>
          <w:lang w:val="pt-BR"/>
        </w:rPr>
        <w:t xml:space="preserve"> Quyết định số 612/QĐ-UBDT ngày 16 tháng 9 năm 2021 của Bộ trưởng, Chủ nhiệm Uỷ ban dân tộc </w:t>
      </w:r>
      <w:bookmarkStart w:id="3" w:name="loai_1_name"/>
      <w:r w:rsidR="00EE2984" w:rsidRPr="00EE46FF">
        <w:rPr>
          <w:rFonts w:ascii="Times New Roman" w:eastAsia="Times New Roman" w:hAnsi="Times New Roman" w:cs="Times New Roman"/>
          <w:color w:val="000000"/>
          <w:sz w:val="28"/>
          <w:szCs w:val="28"/>
          <w:lang w:val="pt-BR"/>
        </w:rPr>
        <w:t>P</w:t>
      </w:r>
      <w:r w:rsidR="00F4259C" w:rsidRPr="00EE46FF">
        <w:rPr>
          <w:rFonts w:ascii="Times New Roman" w:eastAsia="Times New Roman" w:hAnsi="Times New Roman" w:cs="Times New Roman"/>
          <w:color w:val="000000"/>
          <w:sz w:val="28"/>
          <w:szCs w:val="28"/>
          <w:lang w:val="pt-BR"/>
        </w:rPr>
        <w:t>hê duyệt danh sách các thôn đặc biệt khó khăn vùng đồng bào dân tộc thiểu số và miền núi giai đoạn 2021 – 2025</w:t>
      </w:r>
      <w:bookmarkEnd w:id="3"/>
      <w:r w:rsidR="00F4259C" w:rsidRPr="00EE46FF">
        <w:rPr>
          <w:rFonts w:ascii="Times New Roman" w:eastAsia="Times New Roman" w:hAnsi="Times New Roman" w:cs="Times New Roman"/>
          <w:color w:val="000000"/>
          <w:sz w:val="28"/>
          <w:szCs w:val="28"/>
          <w:lang w:val="pt-BR"/>
        </w:rPr>
        <w:t xml:space="preserve">, </w:t>
      </w:r>
      <w:r w:rsidRPr="00EE46FF">
        <w:rPr>
          <w:rFonts w:ascii="Times New Roman" w:eastAsia="Times New Roman" w:hAnsi="Times New Roman" w:cs="Times New Roman"/>
          <w:iCs/>
          <w:color w:val="000000"/>
          <w:sz w:val="28"/>
          <w:szCs w:val="28"/>
          <w:lang w:val="vi-VN"/>
        </w:rPr>
        <w:t>Quyết định số 497/QĐ-UBDT ngày 30 tháng 7 năm 2024 của</w:t>
      </w:r>
      <w:r w:rsidR="003113B9" w:rsidRPr="00EE46FF">
        <w:rPr>
          <w:rFonts w:ascii="Times New Roman" w:eastAsia="Times New Roman" w:hAnsi="Times New Roman" w:cs="Times New Roman"/>
          <w:iCs/>
          <w:color w:val="000000"/>
          <w:sz w:val="28"/>
          <w:szCs w:val="28"/>
          <w:lang w:val="pt-BR"/>
        </w:rPr>
        <w:t xml:space="preserve"> Bộ trưởng, Chủ nhiệm</w:t>
      </w:r>
      <w:r w:rsidR="00EE2984" w:rsidRPr="00EE46FF">
        <w:rPr>
          <w:rFonts w:ascii="Times New Roman" w:eastAsia="Times New Roman" w:hAnsi="Times New Roman" w:cs="Times New Roman"/>
          <w:iCs/>
          <w:color w:val="000000"/>
          <w:sz w:val="28"/>
          <w:szCs w:val="28"/>
          <w:lang w:val="vi-VN"/>
        </w:rPr>
        <w:t xml:space="preserve"> Ủy ban Dân tộc</w:t>
      </w:r>
      <w:r w:rsidR="00EE2984" w:rsidRPr="00EE46FF">
        <w:rPr>
          <w:rFonts w:ascii="Times New Roman" w:eastAsia="Times New Roman" w:hAnsi="Times New Roman" w:cs="Times New Roman"/>
          <w:iCs/>
          <w:color w:val="000000"/>
          <w:sz w:val="28"/>
          <w:szCs w:val="28"/>
          <w:lang w:val="pt-BR"/>
        </w:rPr>
        <w:t xml:space="preserve"> P</w:t>
      </w:r>
      <w:r w:rsidRPr="00EE46FF">
        <w:rPr>
          <w:rFonts w:ascii="Times New Roman" w:eastAsia="Times New Roman" w:hAnsi="Times New Roman" w:cs="Times New Roman"/>
          <w:iCs/>
          <w:color w:val="000000"/>
          <w:sz w:val="28"/>
          <w:szCs w:val="28"/>
          <w:lang w:val="vi-VN"/>
        </w:rPr>
        <w:t>hê duyệt điều chỉnh, bổ sung và hiệu chỉnh tên huyện, xã, thôn đặc biệt khó khăn; thôn thuộc vùng dân tộc thiểu số và miền núi giai đoạn 2021 – 2025</w:t>
      </w:r>
      <w:r w:rsidRPr="00EE46FF">
        <w:rPr>
          <w:rFonts w:ascii="Times New Roman" w:eastAsia="Times New Roman" w:hAnsi="Times New Roman" w:cs="Times New Roman"/>
          <w:iCs/>
          <w:color w:val="000000"/>
          <w:sz w:val="28"/>
          <w:szCs w:val="28"/>
          <w:lang w:val="pt-BR"/>
        </w:rPr>
        <w:t xml:space="preserve"> </w:t>
      </w:r>
      <w:r w:rsidR="0023103F" w:rsidRPr="00EE46FF">
        <w:rPr>
          <w:rFonts w:ascii="Times New Roman" w:eastAsia="Times New Roman" w:hAnsi="Times New Roman" w:cs="Times New Roman"/>
          <w:color w:val="000000"/>
          <w:sz w:val="28"/>
          <w:szCs w:val="28"/>
          <w:lang w:val="pt-BR"/>
        </w:rPr>
        <w:t xml:space="preserve">hoặc xã thuộc </w:t>
      </w:r>
      <w:r w:rsidR="003B1D2E" w:rsidRPr="00EE46FF">
        <w:rPr>
          <w:rFonts w:ascii="Times New Roman" w:eastAsia="Times New Roman" w:hAnsi="Times New Roman" w:cs="Times New Roman"/>
          <w:color w:val="000000"/>
          <w:sz w:val="28"/>
          <w:szCs w:val="28"/>
          <w:lang w:val="pt-BR"/>
        </w:rPr>
        <w:t>khu vực biên giới</w:t>
      </w:r>
      <w:r w:rsidR="008D2054" w:rsidRPr="00EE46FF">
        <w:rPr>
          <w:rFonts w:ascii="Times New Roman" w:eastAsia="Times New Roman" w:hAnsi="Times New Roman" w:cs="Times New Roman"/>
          <w:color w:val="000000"/>
          <w:sz w:val="28"/>
          <w:szCs w:val="28"/>
          <w:lang w:val="pt-BR"/>
        </w:rPr>
        <w:t xml:space="preserve"> theo quy định tại</w:t>
      </w:r>
      <w:r w:rsidR="0038276B" w:rsidRPr="00EE46FF">
        <w:rPr>
          <w:rFonts w:ascii="Times New Roman" w:eastAsia="Times New Roman" w:hAnsi="Times New Roman" w:cs="Times New Roman"/>
          <w:color w:val="000000"/>
          <w:sz w:val="28"/>
          <w:szCs w:val="28"/>
          <w:lang w:val="pt-BR"/>
        </w:rPr>
        <w:t xml:space="preserve"> Phụ lục </w:t>
      </w:r>
      <w:bookmarkStart w:id="4" w:name="loai_2_name"/>
      <w:r w:rsidR="0038276B" w:rsidRPr="00EE46FF">
        <w:rPr>
          <w:rFonts w:ascii="Times New Roman" w:eastAsia="Times New Roman" w:hAnsi="Times New Roman" w:cs="Times New Roman"/>
          <w:color w:val="000000"/>
          <w:sz w:val="28"/>
          <w:szCs w:val="28"/>
          <w:lang w:val="pt-BR"/>
        </w:rPr>
        <w:t>danh sách xã, phường, thị trấn khu vực biên giới đất liền nước Cộng hoà Xã hội Chủ nghĩa Việt Nam</w:t>
      </w:r>
      <w:bookmarkEnd w:id="4"/>
      <w:r w:rsidR="00D02352" w:rsidRPr="00EE46FF">
        <w:rPr>
          <w:rFonts w:ascii="Times New Roman" w:eastAsia="Times New Roman" w:hAnsi="Times New Roman" w:cs="Times New Roman"/>
          <w:color w:val="000000"/>
          <w:sz w:val="28"/>
          <w:szCs w:val="28"/>
          <w:lang w:val="pt-BR"/>
        </w:rPr>
        <w:t xml:space="preserve"> ban hành kèm theo Nghị định số 34/2014/NĐ-CP ngày 29 tháng 4 năm 2014 của Chính phủ</w:t>
      </w:r>
      <w:r w:rsidR="00F4259C" w:rsidRPr="00EE46FF">
        <w:rPr>
          <w:rFonts w:ascii="Times New Roman" w:hAnsi="Times New Roman"/>
          <w:bCs/>
          <w:color w:val="000000"/>
          <w:sz w:val="28"/>
          <w:szCs w:val="28"/>
          <w:lang w:val="pt-BR"/>
        </w:rPr>
        <w:t>:</w:t>
      </w:r>
      <w:r w:rsidR="00F4259C" w:rsidRPr="00EE46FF">
        <w:rPr>
          <w:rFonts w:ascii="Times New Roman" w:hAnsi="Times New Roman"/>
          <w:b/>
          <w:color w:val="000000"/>
          <w:sz w:val="28"/>
          <w:szCs w:val="28"/>
          <w:lang w:val="pt-BR"/>
        </w:rPr>
        <w:t xml:space="preserve"> </w:t>
      </w:r>
      <w:r w:rsidR="003B1D2E" w:rsidRPr="00EE46FF">
        <w:rPr>
          <w:rFonts w:ascii="Times New Roman" w:eastAsia="Times New Roman" w:hAnsi="Times New Roman" w:cs="Times New Roman"/>
          <w:color w:val="000000"/>
          <w:sz w:val="28"/>
          <w:szCs w:val="28"/>
          <w:lang w:val="pt-BR"/>
        </w:rPr>
        <w:t>Khoảng cách từ nơi ở đến nơi công tác từ 10</w:t>
      </w:r>
      <w:r w:rsidR="00F3376F" w:rsidRPr="00EE46FF">
        <w:rPr>
          <w:rFonts w:ascii="Times New Roman" w:eastAsia="Times New Roman" w:hAnsi="Times New Roman" w:cs="Times New Roman"/>
          <w:color w:val="000000"/>
          <w:sz w:val="28"/>
          <w:szCs w:val="28"/>
          <w:lang w:val="pt-BR"/>
        </w:rPr>
        <w:t xml:space="preserve"> </w:t>
      </w:r>
      <w:r w:rsidR="00C06DB8" w:rsidRPr="00EE46FF">
        <w:rPr>
          <w:rFonts w:ascii="Times New Roman" w:eastAsia="Times New Roman" w:hAnsi="Times New Roman" w:cs="Times New Roman"/>
          <w:color w:val="000000"/>
          <w:sz w:val="28"/>
          <w:szCs w:val="28"/>
          <w:lang w:val="pt-BR"/>
        </w:rPr>
        <w:t xml:space="preserve">(mười) </w:t>
      </w:r>
      <w:r w:rsidR="003B1D2E" w:rsidRPr="00EE46FF">
        <w:rPr>
          <w:rFonts w:ascii="Times New Roman" w:eastAsia="Times New Roman" w:hAnsi="Times New Roman" w:cs="Times New Roman"/>
          <w:color w:val="000000"/>
          <w:sz w:val="28"/>
          <w:szCs w:val="28"/>
          <w:lang w:val="pt-BR"/>
        </w:rPr>
        <w:t xml:space="preserve">km trở lên. </w:t>
      </w:r>
    </w:p>
    <w:p w14:paraId="087805A9" w14:textId="214CC42B" w:rsidR="008566A8" w:rsidRPr="00CC19E0" w:rsidRDefault="003B1D2E" w:rsidP="008172C5">
      <w:pPr>
        <w:shd w:val="clear" w:color="auto" w:fill="FFFFFF"/>
        <w:spacing w:before="120" w:after="0" w:line="360" w:lineRule="exact"/>
        <w:ind w:firstLine="709"/>
        <w:jc w:val="both"/>
        <w:rPr>
          <w:rFonts w:ascii="Times New Roman" w:eastAsia="Times New Roman" w:hAnsi="Times New Roman" w:cs="Times New Roman"/>
          <w:color w:val="000000"/>
          <w:sz w:val="28"/>
          <w:szCs w:val="28"/>
          <w:lang w:val="pt-BR"/>
        </w:rPr>
      </w:pPr>
      <w:r w:rsidRPr="00CC19E0">
        <w:rPr>
          <w:rFonts w:ascii="Times New Roman" w:eastAsia="Times New Roman" w:hAnsi="Times New Roman" w:cs="Times New Roman"/>
          <w:color w:val="000000"/>
          <w:sz w:val="28"/>
          <w:szCs w:val="28"/>
          <w:lang w:val="pt-BR"/>
        </w:rPr>
        <w:t xml:space="preserve">2. Đối với </w:t>
      </w:r>
      <w:r w:rsidR="008B0153" w:rsidRPr="00CC19E0">
        <w:rPr>
          <w:rFonts w:ascii="Times New Roman" w:eastAsia="Times New Roman" w:hAnsi="Times New Roman" w:cs="Times New Roman"/>
          <w:color w:val="000000"/>
          <w:sz w:val="28"/>
          <w:szCs w:val="28"/>
          <w:lang w:val="pt-BR"/>
        </w:rPr>
        <w:t>trường hợp</w:t>
      </w:r>
      <w:r w:rsidR="002C303F" w:rsidRPr="00CC19E0">
        <w:rPr>
          <w:rFonts w:ascii="Times New Roman" w:eastAsia="Times New Roman" w:hAnsi="Times New Roman" w:cs="Times New Roman"/>
          <w:color w:val="000000"/>
          <w:sz w:val="28"/>
          <w:szCs w:val="28"/>
          <w:lang w:val="pt-BR"/>
        </w:rPr>
        <w:t xml:space="preserve"> đến công tác tại thôn</w:t>
      </w:r>
      <w:r w:rsidR="0023103F" w:rsidRPr="00CC19E0">
        <w:rPr>
          <w:rFonts w:ascii="Times New Roman" w:eastAsia="Times New Roman" w:hAnsi="Times New Roman" w:cs="Times New Roman"/>
          <w:color w:val="000000"/>
          <w:sz w:val="28"/>
          <w:szCs w:val="28"/>
          <w:lang w:val="pt-BR"/>
        </w:rPr>
        <w:t xml:space="preserve">, tổ dân phố </w:t>
      </w:r>
      <w:r w:rsidR="008D2054" w:rsidRPr="00CC19E0">
        <w:rPr>
          <w:rFonts w:ascii="Times New Roman" w:eastAsia="Times New Roman" w:hAnsi="Times New Roman" w:cs="Times New Roman"/>
          <w:color w:val="000000"/>
          <w:sz w:val="28"/>
          <w:szCs w:val="28"/>
          <w:lang w:val="pt-BR"/>
        </w:rPr>
        <w:t>vùng đồng bào dân tộc thiểu số và miền núi thuộc</w:t>
      </w:r>
      <w:r w:rsidRPr="00CC19E0">
        <w:rPr>
          <w:rFonts w:ascii="Times New Roman" w:eastAsia="Times New Roman" w:hAnsi="Times New Roman" w:cs="Times New Roman"/>
          <w:color w:val="000000"/>
          <w:sz w:val="28"/>
          <w:szCs w:val="28"/>
          <w:lang w:val="pt-BR"/>
        </w:rPr>
        <w:t xml:space="preserve"> </w:t>
      </w:r>
      <w:r w:rsidR="0023103F" w:rsidRPr="00CC19E0">
        <w:rPr>
          <w:rFonts w:ascii="Times New Roman" w:eastAsia="Times New Roman" w:hAnsi="Times New Roman" w:cs="Times New Roman"/>
          <w:color w:val="000000"/>
          <w:sz w:val="28"/>
          <w:szCs w:val="28"/>
          <w:lang w:val="pt-BR"/>
        </w:rPr>
        <w:t xml:space="preserve">các </w:t>
      </w:r>
      <w:r w:rsidR="008D2054" w:rsidRPr="00CC19E0">
        <w:rPr>
          <w:rFonts w:ascii="Times New Roman" w:eastAsia="Times New Roman" w:hAnsi="Times New Roman" w:cs="Times New Roman"/>
          <w:color w:val="000000"/>
          <w:sz w:val="28"/>
          <w:szCs w:val="28"/>
          <w:lang w:val="pt-BR"/>
        </w:rPr>
        <w:t>thị trấn theo quy định tại</w:t>
      </w:r>
      <w:r w:rsidR="00D407CC" w:rsidRPr="00CC19E0">
        <w:rPr>
          <w:rFonts w:ascii="Times New Roman" w:eastAsia="Times New Roman" w:hAnsi="Times New Roman" w:cs="Times New Roman"/>
          <w:color w:val="000000"/>
          <w:sz w:val="28"/>
          <w:szCs w:val="28"/>
          <w:lang w:val="pt-BR"/>
        </w:rPr>
        <w:t xml:space="preserve"> Quyết định số 612/QĐ-UBDT</w:t>
      </w:r>
      <w:r w:rsidR="008D2054" w:rsidRPr="00CC19E0">
        <w:rPr>
          <w:rFonts w:ascii="Times New Roman" w:eastAsia="Times New Roman" w:hAnsi="Times New Roman" w:cs="Times New Roman"/>
          <w:color w:val="000000"/>
          <w:sz w:val="28"/>
          <w:szCs w:val="28"/>
          <w:lang w:val="pt-BR"/>
        </w:rPr>
        <w:t xml:space="preserve">, </w:t>
      </w:r>
      <w:r w:rsidR="004359D5" w:rsidRPr="00CC19E0">
        <w:rPr>
          <w:rFonts w:ascii="Times New Roman" w:eastAsia="Times New Roman" w:hAnsi="Times New Roman" w:cs="Times New Roman"/>
          <w:iCs/>
          <w:color w:val="000000"/>
          <w:sz w:val="28"/>
          <w:szCs w:val="28"/>
          <w:lang w:val="vi-VN"/>
        </w:rPr>
        <w:t xml:space="preserve">Quyết định số 497/QĐ-UBDT </w:t>
      </w:r>
      <w:r w:rsidR="0023103F" w:rsidRPr="00CC19E0">
        <w:rPr>
          <w:rFonts w:ascii="Times New Roman" w:eastAsia="Times New Roman" w:hAnsi="Times New Roman" w:cs="Times New Roman"/>
          <w:color w:val="000000"/>
          <w:sz w:val="28"/>
          <w:szCs w:val="28"/>
          <w:lang w:val="pt-BR"/>
        </w:rPr>
        <w:t xml:space="preserve">hoặc thị trấn thuộc </w:t>
      </w:r>
      <w:r w:rsidRPr="00CC19E0">
        <w:rPr>
          <w:rFonts w:ascii="Times New Roman" w:eastAsia="Times New Roman" w:hAnsi="Times New Roman" w:cs="Times New Roman"/>
          <w:color w:val="000000"/>
          <w:sz w:val="28"/>
          <w:szCs w:val="28"/>
          <w:lang w:val="pt-BR"/>
        </w:rPr>
        <w:t>khu vực biên giới</w:t>
      </w:r>
      <w:r w:rsidR="008D2054" w:rsidRPr="00CC19E0">
        <w:rPr>
          <w:rFonts w:ascii="Times New Roman" w:eastAsia="Times New Roman" w:hAnsi="Times New Roman" w:cs="Times New Roman"/>
          <w:color w:val="000000"/>
          <w:sz w:val="28"/>
          <w:szCs w:val="28"/>
          <w:lang w:val="pt-BR"/>
        </w:rPr>
        <w:t xml:space="preserve"> theo quy định tại</w:t>
      </w:r>
      <w:r w:rsidR="00D407CC" w:rsidRPr="00CC19E0">
        <w:rPr>
          <w:rFonts w:ascii="Times New Roman" w:eastAsia="Times New Roman" w:hAnsi="Times New Roman" w:cs="Times New Roman"/>
          <w:color w:val="000000"/>
          <w:sz w:val="28"/>
          <w:szCs w:val="28"/>
          <w:lang w:val="pt-BR"/>
        </w:rPr>
        <w:t xml:space="preserve"> Phụ lục</w:t>
      </w:r>
      <w:r w:rsidR="00E2655C" w:rsidRPr="00CC19E0">
        <w:rPr>
          <w:rFonts w:ascii="Times New Roman" w:eastAsia="Times New Roman" w:hAnsi="Times New Roman" w:cs="Times New Roman"/>
          <w:color w:val="000000"/>
          <w:sz w:val="28"/>
          <w:szCs w:val="28"/>
          <w:lang w:val="pt-BR"/>
        </w:rPr>
        <w:t xml:space="preserve"> danh sách xã, phường, thị trấn khu vực biên giới đất liền nước Cộng hoà Xã hội Chủ nghĩa Việt Nam</w:t>
      </w:r>
      <w:r w:rsidR="00D407CC" w:rsidRPr="00CC19E0">
        <w:rPr>
          <w:rFonts w:ascii="Times New Roman" w:eastAsia="Times New Roman" w:hAnsi="Times New Roman" w:cs="Times New Roman"/>
          <w:color w:val="000000"/>
          <w:sz w:val="28"/>
          <w:szCs w:val="28"/>
          <w:lang w:val="pt-BR"/>
        </w:rPr>
        <w:t xml:space="preserve"> ban hành kèm theo Nghị định số 34/2014/NĐ-CP</w:t>
      </w:r>
      <w:r w:rsidR="008D2054" w:rsidRPr="00CC19E0">
        <w:rPr>
          <w:rFonts w:ascii="Times New Roman" w:eastAsia="Times New Roman" w:hAnsi="Times New Roman" w:cs="Times New Roman"/>
          <w:color w:val="000000"/>
          <w:sz w:val="28"/>
          <w:szCs w:val="28"/>
          <w:lang w:val="pt-BR"/>
        </w:rPr>
        <w:t>:</w:t>
      </w:r>
      <w:r w:rsidRPr="00CC19E0">
        <w:rPr>
          <w:rFonts w:ascii="Times New Roman" w:eastAsia="Times New Roman" w:hAnsi="Times New Roman" w:cs="Times New Roman"/>
          <w:color w:val="000000"/>
          <w:sz w:val="28"/>
          <w:szCs w:val="28"/>
          <w:lang w:val="pt-BR"/>
        </w:rPr>
        <w:t xml:space="preserve"> Khoảng cách từ nơi ở đến nơi công tác từ 20</w:t>
      </w:r>
      <w:r w:rsidR="00C06DB8" w:rsidRPr="00CC19E0">
        <w:rPr>
          <w:rFonts w:ascii="Times New Roman" w:eastAsia="Times New Roman" w:hAnsi="Times New Roman" w:cs="Times New Roman"/>
          <w:color w:val="000000"/>
          <w:sz w:val="28"/>
          <w:szCs w:val="28"/>
          <w:lang w:val="pt-BR"/>
        </w:rPr>
        <w:t xml:space="preserve"> (hai mươi) </w:t>
      </w:r>
      <w:r w:rsidRPr="00CC19E0">
        <w:rPr>
          <w:rFonts w:ascii="Times New Roman" w:eastAsia="Times New Roman" w:hAnsi="Times New Roman" w:cs="Times New Roman"/>
          <w:color w:val="000000"/>
          <w:sz w:val="28"/>
          <w:szCs w:val="28"/>
          <w:lang w:val="pt-BR"/>
        </w:rPr>
        <w:t xml:space="preserve">km trở lên. </w:t>
      </w:r>
    </w:p>
    <w:p w14:paraId="7F7DCF53" w14:textId="35323883" w:rsidR="008566A8" w:rsidRPr="00EE46FF" w:rsidRDefault="003B1D2E" w:rsidP="008172C5">
      <w:pPr>
        <w:shd w:val="clear" w:color="auto" w:fill="FFFFFF"/>
        <w:spacing w:before="120" w:after="120" w:line="360" w:lineRule="exact"/>
        <w:ind w:firstLine="709"/>
        <w:jc w:val="both"/>
        <w:rPr>
          <w:rFonts w:ascii="Times New Roman" w:eastAsia="Times New Roman" w:hAnsi="Times New Roman" w:cs="Times New Roman"/>
          <w:color w:val="000000"/>
          <w:sz w:val="28"/>
          <w:szCs w:val="28"/>
          <w:lang w:val="pt-BR"/>
        </w:rPr>
      </w:pPr>
      <w:r w:rsidRPr="00EE46FF">
        <w:rPr>
          <w:rFonts w:ascii="Times New Roman" w:eastAsia="Times New Roman" w:hAnsi="Times New Roman" w:cs="Times New Roman"/>
          <w:color w:val="000000"/>
          <w:sz w:val="28"/>
          <w:szCs w:val="28"/>
          <w:lang w:val="pt-BR"/>
        </w:rPr>
        <w:t>3. Đối với các khu vực còn lại trên địa bàn tỉnh: Khoảng cách từ nơi ở</w:t>
      </w:r>
      <w:r w:rsidR="00926FD7" w:rsidRPr="00EE46FF">
        <w:rPr>
          <w:rFonts w:ascii="Times New Roman" w:eastAsia="Times New Roman" w:hAnsi="Times New Roman" w:cs="Times New Roman"/>
          <w:color w:val="000000"/>
          <w:sz w:val="28"/>
          <w:szCs w:val="28"/>
          <w:lang w:val="pt-BR"/>
        </w:rPr>
        <w:t xml:space="preserve"> </w:t>
      </w:r>
      <w:r w:rsidRPr="00EE46FF">
        <w:rPr>
          <w:rFonts w:ascii="Times New Roman" w:eastAsia="Times New Roman" w:hAnsi="Times New Roman" w:cs="Times New Roman"/>
          <w:color w:val="000000"/>
          <w:sz w:val="28"/>
          <w:szCs w:val="28"/>
          <w:lang w:val="pt-BR"/>
        </w:rPr>
        <w:t>đến nơi công tác từ 30</w:t>
      </w:r>
      <w:r w:rsidR="004725CE" w:rsidRPr="00EE46FF">
        <w:rPr>
          <w:rFonts w:ascii="Times New Roman" w:eastAsia="Times New Roman" w:hAnsi="Times New Roman" w:cs="Times New Roman"/>
          <w:color w:val="000000"/>
          <w:sz w:val="28"/>
          <w:szCs w:val="28"/>
          <w:lang w:val="pt-BR"/>
        </w:rPr>
        <w:t xml:space="preserve"> (ba mươi) </w:t>
      </w:r>
      <w:r w:rsidRPr="00EE46FF">
        <w:rPr>
          <w:rFonts w:ascii="Times New Roman" w:eastAsia="Times New Roman" w:hAnsi="Times New Roman" w:cs="Times New Roman"/>
          <w:color w:val="000000"/>
          <w:sz w:val="28"/>
          <w:szCs w:val="28"/>
          <w:lang w:val="pt-BR"/>
        </w:rPr>
        <w:t>km trở lên.</w:t>
      </w:r>
    </w:p>
    <w:p w14:paraId="1887A66E" w14:textId="77777777" w:rsidR="008566A8" w:rsidRPr="00EE46FF" w:rsidRDefault="003B1D2E">
      <w:pPr>
        <w:spacing w:before="120"/>
        <w:ind w:firstLine="709"/>
        <w:jc w:val="both"/>
        <w:rPr>
          <w:rFonts w:ascii="Times New Roman" w:eastAsia="Times New Roman" w:hAnsi="Times New Roman" w:cs="Times New Roman"/>
          <w:b/>
          <w:color w:val="000000"/>
          <w:sz w:val="28"/>
          <w:szCs w:val="28"/>
          <w:lang w:val="pt-BR"/>
        </w:rPr>
      </w:pPr>
      <w:r w:rsidRPr="00EE46FF">
        <w:rPr>
          <w:rFonts w:ascii="Times New Roman" w:eastAsia="Times New Roman" w:hAnsi="Times New Roman" w:cs="Times New Roman"/>
          <w:b/>
          <w:color w:val="000000"/>
          <w:sz w:val="28"/>
          <w:szCs w:val="28"/>
          <w:lang w:val="vi-VN" w:eastAsia="vi-VN"/>
        </w:rPr>
        <w:t xml:space="preserve">Điều </w:t>
      </w:r>
      <w:r w:rsidRPr="00EE46FF">
        <w:rPr>
          <w:rFonts w:ascii="Times New Roman" w:eastAsia="Times New Roman" w:hAnsi="Times New Roman" w:cs="Times New Roman"/>
          <w:b/>
          <w:color w:val="000000"/>
          <w:sz w:val="28"/>
          <w:szCs w:val="28"/>
          <w:lang w:val="pt-BR" w:eastAsia="vi-VN"/>
        </w:rPr>
        <w:t>5</w:t>
      </w:r>
      <w:r w:rsidRPr="00EE46FF">
        <w:rPr>
          <w:rFonts w:ascii="Times New Roman" w:eastAsia="Times New Roman" w:hAnsi="Times New Roman" w:cs="Times New Roman"/>
          <w:b/>
          <w:color w:val="000000"/>
          <w:sz w:val="28"/>
          <w:szCs w:val="28"/>
          <w:lang w:val="vi-VN" w:eastAsia="vi-VN"/>
        </w:rPr>
        <w:t>.</w:t>
      </w:r>
      <w:r w:rsidRPr="00EE46FF">
        <w:rPr>
          <w:rFonts w:ascii="Times New Roman" w:eastAsia="Times New Roman" w:hAnsi="Times New Roman" w:cs="Times New Roman"/>
          <w:color w:val="000000"/>
          <w:sz w:val="28"/>
          <w:szCs w:val="28"/>
          <w:lang w:val="vi-VN" w:eastAsia="vi-VN"/>
        </w:rPr>
        <w:t xml:space="preserve"> </w:t>
      </w:r>
      <w:r w:rsidRPr="00EE46FF">
        <w:rPr>
          <w:rFonts w:ascii="Times New Roman" w:eastAsia="Times New Roman" w:hAnsi="Times New Roman" w:cs="Times New Roman"/>
          <w:b/>
          <w:color w:val="000000"/>
          <w:sz w:val="28"/>
          <w:szCs w:val="28"/>
          <w:lang w:val="vi-VN"/>
        </w:rPr>
        <w:t>Khung giá cho thuê nhà ở công vụ</w:t>
      </w:r>
    </w:p>
    <w:p w14:paraId="2708866E" w14:textId="77777777" w:rsidR="008566A8" w:rsidRPr="00EE46FF" w:rsidRDefault="003B1D2E">
      <w:pPr>
        <w:spacing w:before="120" w:after="120"/>
        <w:ind w:firstLine="720"/>
        <w:jc w:val="right"/>
        <w:rPr>
          <w:rFonts w:ascii="Times New Roman" w:hAnsi="Times New Roman" w:cs="Times New Roman"/>
          <w:i/>
          <w:color w:val="000000"/>
          <w:sz w:val="28"/>
          <w:szCs w:val="28"/>
          <w:lang w:val="vi-VN"/>
        </w:rPr>
      </w:pPr>
      <w:r w:rsidRPr="00EE46FF">
        <w:rPr>
          <w:rFonts w:ascii="Times New Roman" w:hAnsi="Times New Roman" w:cs="Times New Roman"/>
          <w:bCs/>
          <w:i/>
          <w:color w:val="000000"/>
          <w:sz w:val="28"/>
          <w:szCs w:val="28"/>
          <w:lang w:val="vi-VN"/>
        </w:rPr>
        <w:t xml:space="preserve">Đơn vị tính: </w:t>
      </w:r>
      <w:r w:rsidRPr="00EE46FF">
        <w:rPr>
          <w:rFonts w:ascii="Times New Roman" w:hAnsi="Times New Roman" w:cs="Times New Roman"/>
          <w:i/>
          <w:color w:val="000000"/>
          <w:sz w:val="28"/>
          <w:szCs w:val="28"/>
          <w:lang w:val="vi-VN"/>
        </w:rPr>
        <w:t>đồng/m²/tháng</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467"/>
        <w:gridCol w:w="1603"/>
        <w:gridCol w:w="1436"/>
      </w:tblGrid>
      <w:tr w:rsidR="00EE46FF" w:rsidRPr="00EE46FF" w14:paraId="6A1FBB6A" w14:textId="77777777" w:rsidTr="00806B2C">
        <w:trPr>
          <w:trHeight w:val="585"/>
          <w:jc w:val="center"/>
        </w:trPr>
        <w:tc>
          <w:tcPr>
            <w:tcW w:w="693" w:type="dxa"/>
            <w:vMerge w:val="restart"/>
            <w:shd w:val="clear" w:color="auto" w:fill="auto"/>
            <w:vAlign w:val="center"/>
          </w:tcPr>
          <w:p w14:paraId="0D19F3D8"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rPr>
              <w:t>TT</w:t>
            </w:r>
          </w:p>
        </w:tc>
        <w:tc>
          <w:tcPr>
            <w:tcW w:w="5467" w:type="dxa"/>
            <w:vMerge w:val="restart"/>
            <w:shd w:val="clear" w:color="auto" w:fill="auto"/>
            <w:vAlign w:val="center"/>
          </w:tcPr>
          <w:p w14:paraId="37AC5CB1"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rPr>
              <w:t>Loại nhà</w:t>
            </w:r>
          </w:p>
        </w:tc>
        <w:tc>
          <w:tcPr>
            <w:tcW w:w="3039" w:type="dxa"/>
            <w:gridSpan w:val="2"/>
            <w:shd w:val="clear" w:color="auto" w:fill="auto"/>
            <w:vAlign w:val="center"/>
          </w:tcPr>
          <w:p w14:paraId="38D5FB78"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rPr>
              <w:t>Khung giá cho thuê 1m² sử dụng căn hộ (căn nhà)/1 tháng</w:t>
            </w:r>
          </w:p>
          <w:p w14:paraId="6A6CC71E" w14:textId="64EED108" w:rsidR="00806B2C" w:rsidRPr="00EE46FF" w:rsidRDefault="00806B2C" w:rsidP="00806B2C">
            <w:pPr>
              <w:pBdr>
                <w:top w:val="none" w:sz="0" w:space="0" w:color="auto"/>
                <w:left w:val="none" w:sz="0" w:space="0" w:color="auto"/>
                <w:bottom w:val="none" w:sz="0" w:space="0" w:color="auto"/>
                <w:right w:val="none" w:sz="0" w:space="0" w:color="auto"/>
                <w:between w:val="none" w:sz="0" w:space="0" w:color="auto"/>
              </w:pBdr>
              <w:spacing w:after="0" w:line="240" w:lineRule="exact"/>
              <w:jc w:val="center"/>
              <w:rPr>
                <w:rFonts w:ascii="Times New Roman" w:eastAsia="Times New Roman" w:hAnsi="Times New Roman" w:cs="Times New Roman"/>
                <w:b/>
                <w:bCs/>
                <w:color w:val="000000"/>
                <w:sz w:val="28"/>
                <w:szCs w:val="28"/>
              </w:rPr>
            </w:pPr>
          </w:p>
        </w:tc>
      </w:tr>
      <w:tr w:rsidR="00EE46FF" w:rsidRPr="00EE46FF" w14:paraId="7E95ED69" w14:textId="77777777" w:rsidTr="00806B2C">
        <w:trPr>
          <w:trHeight w:val="300"/>
          <w:jc w:val="center"/>
        </w:trPr>
        <w:tc>
          <w:tcPr>
            <w:tcW w:w="693" w:type="dxa"/>
            <w:vMerge/>
            <w:vAlign w:val="center"/>
          </w:tcPr>
          <w:p w14:paraId="5E65B277" w14:textId="77777777" w:rsidR="008566A8" w:rsidRPr="00EE46FF" w:rsidRDefault="008566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000000"/>
                <w:sz w:val="28"/>
                <w:szCs w:val="28"/>
              </w:rPr>
            </w:pPr>
          </w:p>
        </w:tc>
        <w:tc>
          <w:tcPr>
            <w:tcW w:w="5467" w:type="dxa"/>
            <w:vMerge/>
            <w:vAlign w:val="center"/>
          </w:tcPr>
          <w:p w14:paraId="7E7C5AB7" w14:textId="77777777" w:rsidR="008566A8" w:rsidRPr="00EE46FF" w:rsidRDefault="008566A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b/>
                <w:bCs/>
                <w:color w:val="000000"/>
                <w:sz w:val="28"/>
                <w:szCs w:val="28"/>
              </w:rPr>
            </w:pPr>
          </w:p>
        </w:tc>
        <w:tc>
          <w:tcPr>
            <w:tcW w:w="1603" w:type="dxa"/>
            <w:shd w:val="clear" w:color="auto" w:fill="auto"/>
            <w:vAlign w:val="center"/>
          </w:tcPr>
          <w:p w14:paraId="7662D61D" w14:textId="77777777" w:rsidR="008566A8" w:rsidRPr="00EE46FF" w:rsidRDefault="003B1D2E" w:rsidP="00806B2C">
            <w:pPr>
              <w:pBdr>
                <w:top w:val="none" w:sz="0" w:space="0" w:color="auto"/>
                <w:left w:val="none" w:sz="0" w:space="0" w:color="auto"/>
                <w:bottom w:val="none" w:sz="0" w:space="0" w:color="auto"/>
                <w:right w:val="none" w:sz="0" w:space="0" w:color="auto"/>
                <w:between w:val="none" w:sz="0" w:space="0" w:color="auto"/>
              </w:pBdr>
              <w:spacing w:after="0" w:line="240" w:lineRule="auto"/>
              <w:ind w:left="-114" w:right="-63"/>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rPr>
              <w:t>Giá tối thiểu</w:t>
            </w:r>
          </w:p>
          <w:p w14:paraId="03B1165F" w14:textId="107187E5" w:rsidR="008D2054" w:rsidRPr="00EE46FF" w:rsidRDefault="008D2054" w:rsidP="00806B2C">
            <w:pPr>
              <w:pBdr>
                <w:top w:val="none" w:sz="0" w:space="0" w:color="auto"/>
                <w:left w:val="none" w:sz="0" w:space="0" w:color="auto"/>
                <w:bottom w:val="none" w:sz="0" w:space="0" w:color="auto"/>
                <w:right w:val="none" w:sz="0" w:space="0" w:color="auto"/>
                <w:between w:val="none" w:sz="0" w:space="0" w:color="auto"/>
              </w:pBdr>
              <w:spacing w:after="0" w:line="240" w:lineRule="auto"/>
              <w:ind w:left="-92" w:right="-125"/>
              <w:jc w:val="center"/>
              <w:rPr>
                <w:rFonts w:ascii="Times New Roman" w:eastAsia="Times New Roman" w:hAnsi="Times New Roman" w:cs="Times New Roman"/>
                <w:bCs/>
                <w:color w:val="000000"/>
                <w:spacing w:val="-8"/>
                <w:sz w:val="16"/>
                <w:szCs w:val="16"/>
              </w:rPr>
            </w:pPr>
            <w:r w:rsidRPr="00EE46FF">
              <w:rPr>
                <w:rFonts w:ascii="Times New Roman" w:eastAsia="Times New Roman" w:hAnsi="Times New Roman" w:cs="Times New Roman"/>
                <w:bCs/>
                <w:color w:val="000000"/>
                <w:spacing w:val="-8"/>
                <w:sz w:val="20"/>
                <w:szCs w:val="20"/>
              </w:rPr>
              <w:t>(đơn vị tính: vnd</w:t>
            </w:r>
            <w:r w:rsidRPr="00EE46FF">
              <w:rPr>
                <w:rFonts w:ascii="Times New Roman" w:eastAsia="Times New Roman" w:hAnsi="Times New Roman" w:cs="Times New Roman"/>
                <w:bCs/>
                <w:color w:val="000000"/>
                <w:spacing w:val="-8"/>
                <w:sz w:val="16"/>
                <w:szCs w:val="16"/>
              </w:rPr>
              <w:t>)</w:t>
            </w:r>
          </w:p>
        </w:tc>
        <w:tc>
          <w:tcPr>
            <w:tcW w:w="1436" w:type="dxa"/>
            <w:shd w:val="clear" w:color="auto" w:fill="auto"/>
            <w:vAlign w:val="center"/>
          </w:tcPr>
          <w:p w14:paraId="5742AE83"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
                <w:bCs/>
                <w:color w:val="000000"/>
                <w:sz w:val="28"/>
                <w:szCs w:val="28"/>
              </w:rPr>
              <w:t>Giá tối đa</w:t>
            </w:r>
          </w:p>
          <w:p w14:paraId="3BB3DF9A" w14:textId="618D55E9" w:rsidR="008D2054" w:rsidRPr="00EE46FF" w:rsidRDefault="008D2054" w:rsidP="008D2054">
            <w:pPr>
              <w:pBdr>
                <w:top w:val="none" w:sz="0" w:space="0" w:color="auto"/>
                <w:left w:val="none" w:sz="0" w:space="0" w:color="auto"/>
                <w:bottom w:val="none" w:sz="0" w:space="0" w:color="auto"/>
                <w:right w:val="none" w:sz="0" w:space="0" w:color="auto"/>
                <w:between w:val="none" w:sz="0" w:space="0" w:color="auto"/>
              </w:pBdr>
              <w:spacing w:after="0" w:line="240" w:lineRule="auto"/>
              <w:ind w:left="-94" w:right="-121"/>
              <w:jc w:val="center"/>
              <w:rPr>
                <w:rFonts w:ascii="Times New Roman" w:eastAsia="Times New Roman" w:hAnsi="Times New Roman" w:cs="Times New Roman"/>
                <w:b/>
                <w:bCs/>
                <w:color w:val="000000"/>
                <w:sz w:val="28"/>
                <w:szCs w:val="28"/>
              </w:rPr>
            </w:pPr>
            <w:r w:rsidRPr="00EE46FF">
              <w:rPr>
                <w:rFonts w:ascii="Times New Roman" w:eastAsia="Times New Roman" w:hAnsi="Times New Roman" w:cs="Times New Roman"/>
                <w:bCs/>
                <w:color w:val="000000"/>
                <w:spacing w:val="-8"/>
                <w:sz w:val="20"/>
                <w:szCs w:val="20"/>
              </w:rPr>
              <w:t>(đơn vị tính: vnd</w:t>
            </w:r>
            <w:r w:rsidRPr="00EE46FF">
              <w:rPr>
                <w:rFonts w:ascii="Times New Roman" w:eastAsia="Times New Roman" w:hAnsi="Times New Roman" w:cs="Times New Roman"/>
                <w:bCs/>
                <w:color w:val="000000"/>
                <w:spacing w:val="-8"/>
                <w:sz w:val="16"/>
                <w:szCs w:val="16"/>
              </w:rPr>
              <w:t>)</w:t>
            </w:r>
          </w:p>
        </w:tc>
      </w:tr>
      <w:tr w:rsidR="00EE46FF" w:rsidRPr="00EE46FF" w14:paraId="25F00880" w14:textId="77777777" w:rsidTr="00806B2C">
        <w:trPr>
          <w:trHeight w:val="300"/>
          <w:jc w:val="center"/>
        </w:trPr>
        <w:tc>
          <w:tcPr>
            <w:tcW w:w="693" w:type="dxa"/>
            <w:shd w:val="clear" w:color="auto" w:fill="auto"/>
            <w:vAlign w:val="center"/>
          </w:tcPr>
          <w:p w14:paraId="58C1C683"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1</w:t>
            </w:r>
          </w:p>
        </w:tc>
        <w:tc>
          <w:tcPr>
            <w:tcW w:w="5467" w:type="dxa"/>
            <w:shd w:val="clear" w:color="auto" w:fill="auto"/>
            <w:vAlign w:val="center"/>
          </w:tcPr>
          <w:p w14:paraId="1CE962B0" w14:textId="7076198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Nhà ở liền kề 01 tầng, kết cấu tường gạch chịu lực</w:t>
            </w:r>
            <w:r w:rsidR="008172C5" w:rsidRPr="00EE46FF">
              <w:rPr>
                <w:rFonts w:ascii="Times New Roman" w:eastAsia="Times New Roman" w:hAnsi="Times New Roman" w:cs="Times New Roman"/>
                <w:color w:val="000000"/>
                <w:sz w:val="28"/>
                <w:szCs w:val="28"/>
              </w:rPr>
              <w:t>.</w:t>
            </w:r>
          </w:p>
        </w:tc>
        <w:tc>
          <w:tcPr>
            <w:tcW w:w="1603" w:type="dxa"/>
            <w:shd w:val="clear" w:color="auto" w:fill="auto"/>
            <w:vAlign w:val="center"/>
          </w:tcPr>
          <w:p w14:paraId="407BBE46"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4.400</w:t>
            </w:r>
          </w:p>
        </w:tc>
        <w:tc>
          <w:tcPr>
            <w:tcW w:w="1436" w:type="dxa"/>
            <w:shd w:val="clear" w:color="auto" w:fill="auto"/>
            <w:vAlign w:val="center"/>
          </w:tcPr>
          <w:p w14:paraId="663F5014"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6.800</w:t>
            </w:r>
          </w:p>
        </w:tc>
      </w:tr>
      <w:tr w:rsidR="00EE46FF" w:rsidRPr="00EE46FF" w14:paraId="766018CC" w14:textId="77777777" w:rsidTr="00806B2C">
        <w:trPr>
          <w:trHeight w:val="510"/>
          <w:jc w:val="center"/>
        </w:trPr>
        <w:tc>
          <w:tcPr>
            <w:tcW w:w="693" w:type="dxa"/>
            <w:shd w:val="clear" w:color="auto" w:fill="auto"/>
            <w:noWrap/>
            <w:vAlign w:val="center"/>
          </w:tcPr>
          <w:p w14:paraId="0482EC4C"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2</w:t>
            </w:r>
          </w:p>
        </w:tc>
        <w:tc>
          <w:tcPr>
            <w:tcW w:w="5467" w:type="dxa"/>
            <w:shd w:val="clear" w:color="auto" w:fill="auto"/>
            <w:vAlign w:val="center"/>
          </w:tcPr>
          <w:p w14:paraId="2DAFD243" w14:textId="7DBE4FCB"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Nhà ở liền kề 01 tầng, kết cấu khung chịu lực BTCT, tường bao che xây gạch</w:t>
            </w:r>
            <w:r w:rsidR="008172C5" w:rsidRPr="00EE46FF">
              <w:rPr>
                <w:rFonts w:ascii="Times New Roman" w:eastAsia="Times New Roman" w:hAnsi="Times New Roman" w:cs="Times New Roman"/>
                <w:color w:val="000000"/>
                <w:sz w:val="28"/>
                <w:szCs w:val="28"/>
              </w:rPr>
              <w:t>.</w:t>
            </w:r>
          </w:p>
        </w:tc>
        <w:tc>
          <w:tcPr>
            <w:tcW w:w="1603" w:type="dxa"/>
            <w:shd w:val="clear" w:color="auto" w:fill="auto"/>
            <w:noWrap/>
            <w:vAlign w:val="center"/>
          </w:tcPr>
          <w:p w14:paraId="4D222616"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4.500</w:t>
            </w:r>
          </w:p>
        </w:tc>
        <w:tc>
          <w:tcPr>
            <w:tcW w:w="1436" w:type="dxa"/>
            <w:shd w:val="clear" w:color="auto" w:fill="auto"/>
            <w:noWrap/>
            <w:vAlign w:val="center"/>
          </w:tcPr>
          <w:p w14:paraId="321BFA5A"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7.000</w:t>
            </w:r>
          </w:p>
        </w:tc>
      </w:tr>
      <w:tr w:rsidR="00EE46FF" w:rsidRPr="00EE46FF" w14:paraId="0461357D" w14:textId="77777777" w:rsidTr="00806B2C">
        <w:trPr>
          <w:trHeight w:val="765"/>
          <w:jc w:val="center"/>
        </w:trPr>
        <w:tc>
          <w:tcPr>
            <w:tcW w:w="693" w:type="dxa"/>
            <w:shd w:val="clear" w:color="auto" w:fill="auto"/>
            <w:noWrap/>
            <w:vAlign w:val="center"/>
          </w:tcPr>
          <w:p w14:paraId="5FA43C99"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lastRenderedPageBreak/>
              <w:t>3</w:t>
            </w:r>
          </w:p>
        </w:tc>
        <w:tc>
          <w:tcPr>
            <w:tcW w:w="5467" w:type="dxa"/>
            <w:shd w:val="clear" w:color="auto" w:fill="auto"/>
            <w:vAlign w:val="center"/>
          </w:tcPr>
          <w:p w14:paraId="3AB5A867" w14:textId="15DD75F1"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Nhà ở liền kề từ 02 đến 03 tầng, kết cấu khung chịu lực BTCT, tường bao che xây gạch;</w:t>
            </w:r>
            <w:r w:rsidR="00276CFB" w:rsidRPr="00EE46FF">
              <w:rPr>
                <w:rFonts w:ascii="Times New Roman" w:eastAsia="Times New Roman" w:hAnsi="Times New Roman" w:cs="Times New Roman"/>
                <w:color w:val="000000"/>
                <w:sz w:val="28"/>
                <w:szCs w:val="28"/>
              </w:rPr>
              <w:t xml:space="preserve"> </w:t>
            </w:r>
            <w:r w:rsidRPr="00EE46FF">
              <w:rPr>
                <w:rFonts w:ascii="Times New Roman" w:eastAsia="Times New Roman" w:hAnsi="Times New Roman" w:cs="Times New Roman"/>
                <w:color w:val="000000"/>
                <w:sz w:val="28"/>
                <w:szCs w:val="28"/>
              </w:rPr>
              <w:t>mái  BTCT đổ tại chỗ, không có tầng hầm</w:t>
            </w:r>
            <w:r w:rsidR="008172C5" w:rsidRPr="00EE46FF">
              <w:rPr>
                <w:rFonts w:ascii="Times New Roman" w:eastAsia="Times New Roman" w:hAnsi="Times New Roman" w:cs="Times New Roman"/>
                <w:color w:val="000000"/>
                <w:sz w:val="28"/>
                <w:szCs w:val="28"/>
              </w:rPr>
              <w:t>.</w:t>
            </w:r>
          </w:p>
        </w:tc>
        <w:tc>
          <w:tcPr>
            <w:tcW w:w="1603" w:type="dxa"/>
            <w:shd w:val="clear" w:color="auto" w:fill="auto"/>
            <w:noWrap/>
            <w:vAlign w:val="center"/>
          </w:tcPr>
          <w:p w14:paraId="660A43B1"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4.700</w:t>
            </w:r>
          </w:p>
        </w:tc>
        <w:tc>
          <w:tcPr>
            <w:tcW w:w="1436" w:type="dxa"/>
            <w:shd w:val="clear" w:color="auto" w:fill="auto"/>
            <w:noWrap/>
            <w:vAlign w:val="center"/>
          </w:tcPr>
          <w:p w14:paraId="32D3DA0F"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7.100</w:t>
            </w:r>
          </w:p>
        </w:tc>
      </w:tr>
      <w:tr w:rsidR="00EE46FF" w:rsidRPr="00EE46FF" w14:paraId="08C6F2BE" w14:textId="77777777" w:rsidTr="00806B2C">
        <w:trPr>
          <w:trHeight w:val="510"/>
          <w:jc w:val="center"/>
        </w:trPr>
        <w:tc>
          <w:tcPr>
            <w:tcW w:w="693" w:type="dxa"/>
            <w:shd w:val="clear" w:color="auto" w:fill="auto"/>
            <w:noWrap/>
            <w:vAlign w:val="center"/>
          </w:tcPr>
          <w:p w14:paraId="204DAD31"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4</w:t>
            </w:r>
          </w:p>
        </w:tc>
        <w:tc>
          <w:tcPr>
            <w:tcW w:w="5467" w:type="dxa"/>
            <w:shd w:val="clear" w:color="auto" w:fill="auto"/>
            <w:vAlign w:val="center"/>
          </w:tcPr>
          <w:p w14:paraId="5EF9EDCA" w14:textId="342AD903"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Nhà ở liền kề 04 tầng, kết cấu khung chịu lực BTCT; tường bao xây gạch; sàn, mái BTCT đổ tại chỗ, không có tầng hầm</w:t>
            </w:r>
            <w:r w:rsidR="008172C5" w:rsidRPr="00EE46FF">
              <w:rPr>
                <w:rFonts w:ascii="Times New Roman" w:eastAsia="Times New Roman" w:hAnsi="Times New Roman" w:cs="Times New Roman"/>
                <w:color w:val="000000"/>
                <w:sz w:val="28"/>
                <w:szCs w:val="28"/>
              </w:rPr>
              <w:t>.</w:t>
            </w:r>
          </w:p>
        </w:tc>
        <w:tc>
          <w:tcPr>
            <w:tcW w:w="1603" w:type="dxa"/>
            <w:shd w:val="clear" w:color="auto" w:fill="auto"/>
            <w:noWrap/>
            <w:vAlign w:val="center"/>
          </w:tcPr>
          <w:p w14:paraId="3524590B"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4.800</w:t>
            </w:r>
          </w:p>
        </w:tc>
        <w:tc>
          <w:tcPr>
            <w:tcW w:w="1436" w:type="dxa"/>
            <w:shd w:val="clear" w:color="auto" w:fill="auto"/>
            <w:noWrap/>
            <w:vAlign w:val="center"/>
          </w:tcPr>
          <w:p w14:paraId="4E78BBBC"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7.200</w:t>
            </w:r>
          </w:p>
        </w:tc>
      </w:tr>
      <w:tr w:rsidR="00EE46FF" w:rsidRPr="00EE46FF" w14:paraId="0D943D67" w14:textId="77777777" w:rsidTr="00806B2C">
        <w:trPr>
          <w:trHeight w:val="510"/>
          <w:jc w:val="center"/>
        </w:trPr>
        <w:tc>
          <w:tcPr>
            <w:tcW w:w="693" w:type="dxa"/>
            <w:shd w:val="clear" w:color="auto" w:fill="auto"/>
            <w:noWrap/>
            <w:vAlign w:val="center"/>
          </w:tcPr>
          <w:p w14:paraId="535B1586"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 xml:space="preserve"> 5</w:t>
            </w:r>
          </w:p>
        </w:tc>
        <w:tc>
          <w:tcPr>
            <w:tcW w:w="5467" w:type="dxa"/>
            <w:shd w:val="clear" w:color="auto" w:fill="auto"/>
            <w:vAlign w:val="center"/>
          </w:tcPr>
          <w:p w14:paraId="68559FDA" w14:textId="65E4879E"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000000"/>
                <w:sz w:val="28"/>
                <w:szCs w:val="28"/>
              </w:rPr>
            </w:pPr>
            <w:r w:rsidRPr="00EE46FF">
              <w:rPr>
                <w:rFonts w:ascii="Times New Roman" w:eastAsia="Times New Roman" w:hAnsi="Times New Roman" w:cs="Times New Roman"/>
                <w:color w:val="000000"/>
                <w:sz w:val="28"/>
                <w:szCs w:val="28"/>
              </w:rPr>
              <w:t>Nhà chung cư từ 2 đến 5 tầng, kết cấu khung chịu lực BTCT, tường bao che xây gạch; sàn, mái  BTCT, không có tầng hầm</w:t>
            </w:r>
            <w:r w:rsidR="008172C5" w:rsidRPr="00EE46FF">
              <w:rPr>
                <w:rFonts w:ascii="Times New Roman" w:eastAsia="Times New Roman" w:hAnsi="Times New Roman" w:cs="Times New Roman"/>
                <w:color w:val="000000"/>
                <w:sz w:val="28"/>
                <w:szCs w:val="28"/>
              </w:rPr>
              <w:t>.</w:t>
            </w:r>
          </w:p>
        </w:tc>
        <w:tc>
          <w:tcPr>
            <w:tcW w:w="1603" w:type="dxa"/>
            <w:shd w:val="clear" w:color="auto" w:fill="auto"/>
            <w:noWrap/>
            <w:vAlign w:val="center"/>
          </w:tcPr>
          <w:p w14:paraId="37E256CC"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5.200</w:t>
            </w:r>
          </w:p>
        </w:tc>
        <w:tc>
          <w:tcPr>
            <w:tcW w:w="1436" w:type="dxa"/>
            <w:shd w:val="clear" w:color="auto" w:fill="auto"/>
            <w:noWrap/>
            <w:vAlign w:val="center"/>
          </w:tcPr>
          <w:p w14:paraId="01289978"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000000"/>
                <w:sz w:val="28"/>
                <w:szCs w:val="28"/>
              </w:rPr>
            </w:pPr>
            <w:r w:rsidRPr="00EE46FF">
              <w:rPr>
                <w:rFonts w:ascii="Times New Roman" w:hAnsi="Times New Roman" w:cs="Times New Roman"/>
                <w:color w:val="000000"/>
                <w:sz w:val="28"/>
                <w:szCs w:val="28"/>
              </w:rPr>
              <w:t>10.100</w:t>
            </w:r>
          </w:p>
        </w:tc>
      </w:tr>
    </w:tbl>
    <w:p w14:paraId="0B0463BA" w14:textId="77777777" w:rsidR="008566A8" w:rsidRPr="00EE46FF" w:rsidRDefault="003B1D2E" w:rsidP="00FB6EC6">
      <w:pPr>
        <w:spacing w:before="120" w:after="120" w:line="36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color w:val="000000"/>
          <w:sz w:val="28"/>
          <w:szCs w:val="28"/>
          <w:lang w:val="vi-VN" w:eastAsia="vi-VN"/>
        </w:rPr>
        <w:t xml:space="preserve">Điều </w:t>
      </w:r>
      <w:r w:rsidRPr="00EE46FF">
        <w:rPr>
          <w:rFonts w:ascii="Times New Roman" w:eastAsia="Times New Roman" w:hAnsi="Times New Roman" w:cs="Times New Roman"/>
          <w:b/>
          <w:color w:val="000000"/>
          <w:sz w:val="28"/>
          <w:szCs w:val="28"/>
          <w:lang w:val="pt-BR" w:eastAsia="vi-VN"/>
        </w:rPr>
        <w:t>6</w:t>
      </w:r>
      <w:r w:rsidRPr="00EE46FF">
        <w:rPr>
          <w:rFonts w:ascii="Times New Roman" w:eastAsia="Times New Roman" w:hAnsi="Times New Roman" w:cs="Times New Roman"/>
          <w:b/>
          <w:color w:val="000000"/>
          <w:sz w:val="28"/>
          <w:szCs w:val="28"/>
          <w:lang w:val="vi-VN" w:eastAsia="vi-VN"/>
        </w:rPr>
        <w:t>.</w:t>
      </w:r>
      <w:r w:rsidRPr="00EE46FF">
        <w:rPr>
          <w:rFonts w:ascii="Times New Roman" w:eastAsia="Times New Roman" w:hAnsi="Times New Roman" w:cs="Times New Roman"/>
          <w:color w:val="000000"/>
          <w:sz w:val="28"/>
          <w:szCs w:val="28"/>
          <w:lang w:val="vi-VN" w:eastAsia="vi-VN"/>
        </w:rPr>
        <w:t xml:space="preserve"> </w:t>
      </w:r>
      <w:r w:rsidRPr="00EE46FF">
        <w:rPr>
          <w:rFonts w:ascii="Times New Roman" w:hAnsi="Times New Roman" w:cs="Times New Roman"/>
          <w:b/>
          <w:bCs/>
          <w:color w:val="000000"/>
          <w:sz w:val="28"/>
          <w:szCs w:val="28"/>
          <w:lang w:val="vi-VN"/>
        </w:rPr>
        <w:t>Cơ quan, đơn vị quản lý vận hành nhà ở công vụ</w:t>
      </w:r>
      <w:r w:rsidRPr="00EE46FF">
        <w:rPr>
          <w:rFonts w:ascii="Times New Roman" w:eastAsia="Times New Roman" w:hAnsi="Times New Roman" w:cs="Times New Roman"/>
          <w:color w:val="000000"/>
          <w:sz w:val="28"/>
          <w:szCs w:val="28"/>
          <w:lang w:val="vi-VN"/>
        </w:rPr>
        <w:t xml:space="preserve"> </w:t>
      </w:r>
    </w:p>
    <w:p w14:paraId="4272843D" w14:textId="3E830139" w:rsidR="008566A8" w:rsidRPr="00EE46FF" w:rsidRDefault="00287934" w:rsidP="00FB6EC6">
      <w:pPr>
        <w:spacing w:before="120" w:after="120" w:line="36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1.</w:t>
      </w:r>
      <w:r w:rsidR="003B1D2E" w:rsidRPr="00EE46FF">
        <w:rPr>
          <w:rFonts w:ascii="Times New Roman" w:eastAsia="Times New Roman" w:hAnsi="Times New Roman" w:cs="Times New Roman"/>
          <w:color w:val="000000"/>
          <w:sz w:val="28"/>
          <w:szCs w:val="28"/>
          <w:lang w:val="vi-VN"/>
        </w:rPr>
        <w:t xml:space="preserve"> Sở Xây dựng quản lý </w:t>
      </w:r>
      <w:r w:rsidR="0055637C" w:rsidRPr="00EE46FF">
        <w:rPr>
          <w:rFonts w:ascii="Times New Roman" w:eastAsia="Times New Roman" w:hAnsi="Times New Roman" w:cs="Times New Roman"/>
          <w:color w:val="000000"/>
          <w:sz w:val="28"/>
          <w:szCs w:val="28"/>
          <w:lang w:val="vi-VN"/>
        </w:rPr>
        <w:t xml:space="preserve">vận hành </w:t>
      </w:r>
      <w:r w:rsidR="003B1D2E" w:rsidRPr="00EE46FF">
        <w:rPr>
          <w:rFonts w:ascii="Times New Roman" w:eastAsia="Times New Roman" w:hAnsi="Times New Roman" w:cs="Times New Roman"/>
          <w:color w:val="000000"/>
          <w:sz w:val="28"/>
          <w:szCs w:val="28"/>
          <w:lang w:val="vi-VN"/>
        </w:rPr>
        <w:t xml:space="preserve">nhà ở công vụ của các sở, ban, ngành tỉnh trên địa bàn thành phố Lào Cai (trừ nhà ở công vụ của các đơn vị trực thuộc các sở, ban, ngành) và nhà ở được cơ quan Trung ương giao </w:t>
      </w:r>
      <w:r w:rsidRPr="00EE46FF">
        <w:rPr>
          <w:rFonts w:ascii="Times New Roman" w:eastAsia="Times New Roman" w:hAnsi="Times New Roman" w:cs="Times New Roman"/>
          <w:bCs/>
          <w:color w:val="000000"/>
          <w:sz w:val="28"/>
          <w:szCs w:val="28"/>
          <w:lang w:val="vi-VN" w:eastAsia="vi-VN"/>
        </w:rPr>
        <w:t>Ủy ban nhân dân</w:t>
      </w:r>
      <w:r w:rsidR="003B1D2E" w:rsidRPr="00EE46FF">
        <w:rPr>
          <w:rFonts w:ascii="Times New Roman" w:eastAsia="Times New Roman" w:hAnsi="Times New Roman" w:cs="Times New Roman"/>
          <w:color w:val="000000"/>
          <w:sz w:val="28"/>
          <w:szCs w:val="28"/>
          <w:lang w:val="vi-VN"/>
        </w:rPr>
        <w:t xml:space="preserve"> tỉnh quản lý trên địa bàn tỉnh</w:t>
      </w:r>
      <w:r w:rsidRPr="00EE46FF">
        <w:rPr>
          <w:rFonts w:ascii="Times New Roman" w:eastAsia="Times New Roman" w:hAnsi="Times New Roman" w:cs="Times New Roman"/>
          <w:color w:val="000000"/>
          <w:sz w:val="28"/>
          <w:szCs w:val="28"/>
          <w:lang w:val="vi-VN"/>
        </w:rPr>
        <w:t>.</w:t>
      </w:r>
    </w:p>
    <w:p w14:paraId="3E47FA0E" w14:textId="76F28E7A" w:rsidR="008566A8" w:rsidRPr="00EE46FF" w:rsidRDefault="00395C5B" w:rsidP="00FB6EC6">
      <w:pPr>
        <w:spacing w:before="120" w:after="120" w:line="36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2.</w:t>
      </w:r>
      <w:r w:rsidR="003B1D2E" w:rsidRPr="00EE46FF">
        <w:rPr>
          <w:rFonts w:ascii="Times New Roman" w:eastAsia="Times New Roman" w:hAnsi="Times New Roman" w:cs="Times New Roman"/>
          <w:color w:val="000000"/>
          <w:sz w:val="28"/>
          <w:szCs w:val="28"/>
          <w:lang w:val="vi-VN"/>
        </w:rPr>
        <w:t xml:space="preserve"> </w:t>
      </w:r>
      <w:r w:rsidR="00287934" w:rsidRPr="00EE46FF">
        <w:rPr>
          <w:rFonts w:ascii="Times New Roman" w:eastAsia="Times New Roman" w:hAnsi="Times New Roman" w:cs="Times New Roman"/>
          <w:bCs/>
          <w:color w:val="000000"/>
          <w:sz w:val="28"/>
          <w:szCs w:val="28"/>
          <w:lang w:val="vi-VN" w:eastAsia="vi-VN"/>
        </w:rPr>
        <w:t>Ủy ban nhân dân</w:t>
      </w:r>
      <w:r w:rsidR="003B1D2E" w:rsidRPr="00EE46FF">
        <w:rPr>
          <w:rFonts w:ascii="Times New Roman" w:eastAsia="Times New Roman" w:hAnsi="Times New Roman" w:cs="Times New Roman"/>
          <w:color w:val="000000"/>
          <w:sz w:val="28"/>
          <w:szCs w:val="28"/>
          <w:lang w:val="vi-VN"/>
        </w:rPr>
        <w:t xml:space="preserve"> xã</w:t>
      </w:r>
      <w:r w:rsidR="00287934" w:rsidRPr="00EE46FF">
        <w:rPr>
          <w:rFonts w:ascii="Times New Roman" w:eastAsia="Times New Roman" w:hAnsi="Times New Roman" w:cs="Times New Roman"/>
          <w:color w:val="000000"/>
          <w:sz w:val="28"/>
          <w:szCs w:val="28"/>
          <w:lang w:val="vi-VN"/>
        </w:rPr>
        <w:t xml:space="preserve">, </w:t>
      </w:r>
      <w:r w:rsidR="00005345" w:rsidRPr="00EE46FF">
        <w:rPr>
          <w:rFonts w:ascii="Times New Roman" w:eastAsia="Times New Roman" w:hAnsi="Times New Roman" w:cs="Times New Roman"/>
          <w:color w:val="000000"/>
          <w:sz w:val="28"/>
          <w:szCs w:val="28"/>
          <w:lang w:val="vi-VN"/>
        </w:rPr>
        <w:t xml:space="preserve">phường, </w:t>
      </w:r>
      <w:r w:rsidR="00287934" w:rsidRPr="00EE46FF">
        <w:rPr>
          <w:rFonts w:ascii="Times New Roman" w:eastAsia="Times New Roman" w:hAnsi="Times New Roman" w:cs="Times New Roman"/>
          <w:color w:val="000000"/>
          <w:sz w:val="28"/>
          <w:szCs w:val="28"/>
          <w:lang w:val="vi-VN"/>
        </w:rPr>
        <w:t>thị trấn</w:t>
      </w:r>
      <w:r w:rsidR="003B1D2E" w:rsidRPr="00EE46FF">
        <w:rPr>
          <w:rFonts w:ascii="Times New Roman" w:eastAsia="Times New Roman" w:hAnsi="Times New Roman" w:cs="Times New Roman"/>
          <w:color w:val="000000"/>
          <w:sz w:val="28"/>
          <w:szCs w:val="28"/>
          <w:lang w:val="vi-VN"/>
        </w:rPr>
        <w:t xml:space="preserve"> thực hiện quản lý vận hành nhà ở công vụ</w:t>
      </w:r>
      <w:r w:rsidR="00DB07A5" w:rsidRPr="00EE46FF">
        <w:rPr>
          <w:rFonts w:ascii="Times New Roman" w:eastAsia="Times New Roman" w:hAnsi="Times New Roman" w:cs="Times New Roman"/>
          <w:color w:val="000000"/>
          <w:sz w:val="28"/>
          <w:szCs w:val="28"/>
          <w:lang w:val="vi-VN"/>
        </w:rPr>
        <w:t xml:space="preserve"> nằm trong khuôn viên</w:t>
      </w:r>
      <w:r w:rsidRPr="00EE46FF">
        <w:rPr>
          <w:rFonts w:ascii="Times New Roman" w:eastAsia="Times New Roman" w:hAnsi="Times New Roman" w:cs="Times New Roman"/>
          <w:color w:val="000000"/>
          <w:sz w:val="28"/>
          <w:szCs w:val="28"/>
          <w:lang w:val="vi-VN"/>
        </w:rPr>
        <w:t xml:space="preserve"> của </w:t>
      </w:r>
      <w:r w:rsidRPr="00EE46FF">
        <w:rPr>
          <w:rFonts w:ascii="Times New Roman" w:eastAsia="Times New Roman" w:hAnsi="Times New Roman" w:cs="Times New Roman"/>
          <w:bCs/>
          <w:color w:val="000000"/>
          <w:sz w:val="28"/>
          <w:szCs w:val="28"/>
          <w:lang w:val="vi-VN" w:eastAsia="vi-VN"/>
        </w:rPr>
        <w:t xml:space="preserve">Ủy ban nhân dân </w:t>
      </w:r>
      <w:r w:rsidRPr="00EE46FF">
        <w:rPr>
          <w:rFonts w:ascii="Times New Roman" w:eastAsia="Times New Roman" w:hAnsi="Times New Roman" w:cs="Times New Roman"/>
          <w:color w:val="000000"/>
          <w:sz w:val="28"/>
          <w:szCs w:val="28"/>
          <w:lang w:val="vi-VN"/>
        </w:rPr>
        <w:t xml:space="preserve">xã, </w:t>
      </w:r>
      <w:r w:rsidR="00005345" w:rsidRPr="00EE46FF">
        <w:rPr>
          <w:rFonts w:ascii="Times New Roman" w:eastAsia="Times New Roman" w:hAnsi="Times New Roman" w:cs="Times New Roman"/>
          <w:color w:val="000000"/>
          <w:sz w:val="28"/>
          <w:szCs w:val="28"/>
          <w:lang w:val="vi-VN"/>
        </w:rPr>
        <w:t xml:space="preserve">phường, </w:t>
      </w:r>
      <w:r w:rsidRPr="00EE46FF">
        <w:rPr>
          <w:rFonts w:ascii="Times New Roman" w:eastAsia="Times New Roman" w:hAnsi="Times New Roman" w:cs="Times New Roman"/>
          <w:color w:val="000000"/>
          <w:sz w:val="28"/>
          <w:szCs w:val="28"/>
          <w:lang w:val="vi-VN"/>
        </w:rPr>
        <w:t>thị trấn</w:t>
      </w:r>
      <w:r w:rsidR="00A10063" w:rsidRPr="00EE46FF">
        <w:rPr>
          <w:rFonts w:ascii="Times New Roman" w:eastAsia="Times New Roman" w:hAnsi="Times New Roman" w:cs="Times New Roman"/>
          <w:color w:val="000000"/>
          <w:sz w:val="28"/>
          <w:szCs w:val="28"/>
          <w:lang w:val="vi-VN"/>
        </w:rPr>
        <w:t>.</w:t>
      </w:r>
    </w:p>
    <w:p w14:paraId="6A50BDCE" w14:textId="0F5CB2F2" w:rsidR="008566A8" w:rsidRPr="00EE46FF" w:rsidRDefault="00395C5B" w:rsidP="00FB6EC6">
      <w:pPr>
        <w:spacing w:before="120" w:after="120" w:line="36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3. Trường học hoặc cơ sở y tế thực hiện việc quản lý vận hành nhà ở công vụ</w:t>
      </w:r>
      <w:r w:rsidR="003B1D2E" w:rsidRPr="00EE46FF">
        <w:rPr>
          <w:rFonts w:ascii="Times New Roman" w:eastAsia="Times New Roman" w:hAnsi="Times New Roman" w:cs="Times New Roman"/>
          <w:color w:val="000000"/>
          <w:sz w:val="28"/>
          <w:szCs w:val="28"/>
          <w:lang w:val="vi-VN"/>
        </w:rPr>
        <w:t xml:space="preserve"> dành cho đối tượng là giáo viên, bác sĩ, nhân viên y tế nằm trong khuôn viên hoặc nằm kề khuôn viên trường học, cơ sở y tế</w:t>
      </w:r>
      <w:r w:rsidR="00005345" w:rsidRPr="00EE46FF">
        <w:rPr>
          <w:rFonts w:ascii="Times New Roman" w:eastAsia="Times New Roman" w:hAnsi="Times New Roman" w:cs="Times New Roman"/>
          <w:color w:val="000000"/>
          <w:sz w:val="28"/>
          <w:szCs w:val="28"/>
          <w:lang w:val="vi-VN"/>
        </w:rPr>
        <w:t>.</w:t>
      </w:r>
    </w:p>
    <w:p w14:paraId="368E760E" w14:textId="77777777" w:rsidR="008566A8" w:rsidRPr="00EE46FF" w:rsidRDefault="00395C5B" w:rsidP="00FB6EC6">
      <w:pPr>
        <w:spacing w:before="120" w:after="120" w:line="360" w:lineRule="exact"/>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4.</w:t>
      </w:r>
      <w:r w:rsidR="003B1D2E" w:rsidRPr="00EE46FF">
        <w:rPr>
          <w:rFonts w:ascii="Times New Roman" w:eastAsia="Times New Roman" w:hAnsi="Times New Roman" w:cs="Times New Roman"/>
          <w:color w:val="000000"/>
          <w:sz w:val="28"/>
          <w:szCs w:val="28"/>
          <w:lang w:val="vi-VN"/>
        </w:rPr>
        <w:t xml:space="preserve"> Đối với nhà ở công vụ không thuộc trường hợp quy định tại </w:t>
      </w:r>
      <w:r w:rsidRPr="00EE46FF">
        <w:rPr>
          <w:rFonts w:ascii="Times New Roman" w:eastAsia="Times New Roman" w:hAnsi="Times New Roman" w:cs="Times New Roman"/>
          <w:color w:val="000000"/>
          <w:sz w:val="28"/>
          <w:szCs w:val="28"/>
          <w:lang w:val="vi-VN"/>
        </w:rPr>
        <w:t>khoản 1</w:t>
      </w:r>
      <w:r w:rsidR="003B1D2E" w:rsidRPr="00EE46FF">
        <w:rPr>
          <w:rFonts w:ascii="Times New Roman" w:eastAsia="Times New Roman" w:hAnsi="Times New Roman" w:cs="Times New Roman"/>
          <w:color w:val="000000"/>
          <w:sz w:val="28"/>
          <w:szCs w:val="28"/>
          <w:lang w:val="vi-VN"/>
        </w:rPr>
        <w:t xml:space="preserve">, </w:t>
      </w:r>
      <w:r w:rsidRPr="00EE46FF">
        <w:rPr>
          <w:rFonts w:ascii="Times New Roman" w:eastAsia="Times New Roman" w:hAnsi="Times New Roman" w:cs="Times New Roman"/>
          <w:color w:val="000000"/>
          <w:sz w:val="28"/>
          <w:szCs w:val="28"/>
          <w:lang w:val="vi-VN"/>
        </w:rPr>
        <w:t>khoản 2 và</w:t>
      </w:r>
      <w:r w:rsidR="003B1D2E" w:rsidRPr="00EE46FF">
        <w:rPr>
          <w:rFonts w:ascii="Times New Roman" w:eastAsia="Times New Roman" w:hAnsi="Times New Roman" w:cs="Times New Roman"/>
          <w:color w:val="000000"/>
          <w:sz w:val="28"/>
          <w:szCs w:val="28"/>
          <w:lang w:val="vi-VN"/>
        </w:rPr>
        <w:t xml:space="preserve"> khoản</w:t>
      </w:r>
      <w:r w:rsidRPr="00EE46FF">
        <w:rPr>
          <w:rFonts w:ascii="Times New Roman" w:eastAsia="Times New Roman" w:hAnsi="Times New Roman" w:cs="Times New Roman"/>
          <w:color w:val="000000"/>
          <w:sz w:val="28"/>
          <w:szCs w:val="28"/>
          <w:lang w:val="vi-VN"/>
        </w:rPr>
        <w:t xml:space="preserve"> 3 Điều </w:t>
      </w:r>
      <w:r w:rsidR="003B1D2E" w:rsidRPr="00EE46FF">
        <w:rPr>
          <w:rFonts w:ascii="Times New Roman" w:eastAsia="Times New Roman" w:hAnsi="Times New Roman" w:cs="Times New Roman"/>
          <w:color w:val="000000"/>
          <w:sz w:val="28"/>
          <w:szCs w:val="28"/>
          <w:lang w:val="vi-VN"/>
        </w:rPr>
        <w:t>này</w:t>
      </w:r>
      <w:r w:rsidRPr="00EE46FF">
        <w:rPr>
          <w:rFonts w:ascii="Times New Roman" w:eastAsia="Times New Roman" w:hAnsi="Times New Roman" w:cs="Times New Roman"/>
          <w:color w:val="000000"/>
          <w:sz w:val="28"/>
          <w:szCs w:val="28"/>
          <w:lang w:val="vi-VN"/>
        </w:rPr>
        <w:t>,</w:t>
      </w:r>
      <w:r w:rsidR="003B1D2E" w:rsidRPr="00EE46FF">
        <w:rPr>
          <w:rFonts w:ascii="Times New Roman" w:eastAsia="Times New Roman" w:hAnsi="Times New Roman" w:cs="Times New Roman"/>
          <w:color w:val="000000"/>
          <w:sz w:val="28"/>
          <w:szCs w:val="28"/>
          <w:lang w:val="vi-VN"/>
        </w:rPr>
        <w:t xml:space="preserve"> đơn vị được giao quản lý tài sản tổ chức quản lý vận hành hoặc lựa chọn đơn vị quản lý vận hành theo quy định.</w:t>
      </w:r>
    </w:p>
    <w:p w14:paraId="1253D859" w14:textId="77777777" w:rsidR="008566A8" w:rsidRPr="00EE46FF" w:rsidRDefault="003B1D2E" w:rsidP="00C90DB9">
      <w:pPr>
        <w:spacing w:before="120" w:after="0" w:line="360" w:lineRule="exact"/>
        <w:jc w:val="center"/>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bCs/>
          <w:color w:val="000000"/>
          <w:sz w:val="28"/>
          <w:szCs w:val="28"/>
          <w:lang w:val="vi-VN"/>
        </w:rPr>
        <w:t>Chương III</w:t>
      </w:r>
    </w:p>
    <w:p w14:paraId="359F78F8" w14:textId="77777777" w:rsidR="008566A8" w:rsidRPr="00EE46FF" w:rsidRDefault="003B1D2E" w:rsidP="00C90DB9">
      <w:pPr>
        <w:shd w:val="clear" w:color="auto" w:fill="FFFFFF"/>
        <w:spacing w:before="120" w:after="0" w:line="480" w:lineRule="exact"/>
        <w:jc w:val="center"/>
        <w:rPr>
          <w:rFonts w:ascii="Times New Roman" w:eastAsia="Times New Roman" w:hAnsi="Times New Roman" w:cs="Times New Roman"/>
          <w:b/>
          <w:bCs/>
          <w:color w:val="000000"/>
          <w:sz w:val="28"/>
          <w:szCs w:val="28"/>
          <w:lang w:val="vi-VN"/>
        </w:rPr>
      </w:pPr>
      <w:r w:rsidRPr="00EE46FF">
        <w:rPr>
          <w:rFonts w:ascii="Times New Roman" w:eastAsia="Times New Roman" w:hAnsi="Times New Roman" w:cs="Times New Roman"/>
          <w:b/>
          <w:bCs/>
          <w:color w:val="000000"/>
          <w:sz w:val="28"/>
          <w:szCs w:val="28"/>
          <w:lang w:val="vi-VN"/>
        </w:rPr>
        <w:t>TỔ CHỨC THỰC HIỆN</w:t>
      </w:r>
    </w:p>
    <w:p w14:paraId="41F08322" w14:textId="77777777" w:rsidR="008566A8" w:rsidRPr="00EE46FF" w:rsidRDefault="003B1D2E" w:rsidP="00C90DB9">
      <w:pPr>
        <w:shd w:val="clear" w:color="auto" w:fill="FFFFFF"/>
        <w:spacing w:before="120" w:after="0" w:line="360" w:lineRule="exact"/>
        <w:ind w:firstLine="720"/>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b/>
          <w:bCs/>
          <w:color w:val="000000"/>
          <w:sz w:val="28"/>
          <w:szCs w:val="28"/>
          <w:lang w:val="vi-VN"/>
        </w:rPr>
        <w:t>Điều 7. Trách nhiệm thực hiện của tổ chức, cá nhân có liên quan</w:t>
      </w:r>
    </w:p>
    <w:p w14:paraId="42E37C4E" w14:textId="77777777" w:rsidR="008566A8" w:rsidRPr="00EE46FF" w:rsidRDefault="003B1D2E" w:rsidP="00C90DB9">
      <w:pPr>
        <w:pBdr>
          <w:top w:val="none" w:sz="0" w:space="0" w:color="auto"/>
          <w:left w:val="none" w:sz="0" w:space="0" w:color="auto"/>
          <w:bottom w:val="none" w:sz="0" w:space="0" w:color="auto"/>
          <w:right w:val="none" w:sz="0" w:space="0" w:color="auto"/>
          <w:between w:val="none" w:sz="0" w:space="0" w:color="auto"/>
        </w:pBdr>
        <w:spacing w:before="120" w:after="0" w:line="360" w:lineRule="exact"/>
        <w:ind w:firstLine="709"/>
        <w:jc w:val="both"/>
        <w:rPr>
          <w:rFonts w:ascii="Times New Roman" w:eastAsia="Times New Roman" w:hAnsi="Times New Roman" w:cs="Times New Roman"/>
          <w:bCs/>
          <w:color w:val="000000"/>
          <w:sz w:val="28"/>
          <w:szCs w:val="28"/>
          <w:lang w:val="vi-VN"/>
        </w:rPr>
      </w:pPr>
      <w:r w:rsidRPr="00EE46FF">
        <w:rPr>
          <w:rFonts w:ascii="Times New Roman" w:eastAsia="Times New Roman" w:hAnsi="Times New Roman" w:cs="Times New Roman"/>
          <w:bCs/>
          <w:color w:val="000000"/>
          <w:sz w:val="28"/>
          <w:szCs w:val="28"/>
          <w:lang w:val="vi-VN"/>
        </w:rPr>
        <w:t>1. Sở Xây dựng:</w:t>
      </w:r>
    </w:p>
    <w:p w14:paraId="2C2484B8" w14:textId="77777777" w:rsidR="008566A8" w:rsidRPr="00EE46FF" w:rsidRDefault="003B1D2E" w:rsidP="00C90DB9">
      <w:pPr>
        <w:spacing w:before="120" w:after="0" w:line="360" w:lineRule="exact"/>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a) Chủ trì, phối hợp với Ủy ban nhân dân các huyện, thị xã, thành phố và các cơ quan có liên quan hướng dẫn, tổ chức triển khai thực hiện việc quản lý, sử dụng nhà ở công vụ theo Quy định này</w:t>
      </w:r>
      <w:r w:rsidR="00593BD3" w:rsidRPr="00EE46FF">
        <w:rPr>
          <w:rFonts w:ascii="Times New Roman" w:eastAsia="Times New Roman" w:hAnsi="Times New Roman" w:cs="Times New Roman"/>
          <w:bCs/>
          <w:color w:val="000000"/>
          <w:sz w:val="28"/>
          <w:szCs w:val="28"/>
          <w:lang w:val="vi-VN" w:eastAsia="vi-VN"/>
        </w:rPr>
        <w:t xml:space="preserve"> </w:t>
      </w:r>
      <w:r w:rsidR="00593BD3" w:rsidRPr="00EE46FF">
        <w:rPr>
          <w:rFonts w:ascii="Times New Roman" w:hAnsi="Times New Roman" w:cs="Times New Roman"/>
          <w:iCs/>
          <w:color w:val="000000"/>
          <w:sz w:val="28"/>
          <w:szCs w:val="28"/>
          <w:lang w:val="vi-VN"/>
        </w:rPr>
        <w:t>và các quy định pháp luật hiện hành có liên quan</w:t>
      </w:r>
      <w:r w:rsidRPr="00EE46FF">
        <w:rPr>
          <w:rFonts w:ascii="Times New Roman" w:eastAsia="Times New Roman" w:hAnsi="Times New Roman" w:cs="Times New Roman"/>
          <w:bCs/>
          <w:color w:val="000000"/>
          <w:sz w:val="28"/>
          <w:szCs w:val="28"/>
          <w:lang w:val="vi-VN" w:eastAsia="vi-VN"/>
        </w:rPr>
        <w:t xml:space="preserve">; </w:t>
      </w:r>
    </w:p>
    <w:p w14:paraId="10044C28" w14:textId="4A227EC2" w:rsidR="008566A8" w:rsidRPr="00EE46FF" w:rsidRDefault="003B1D2E" w:rsidP="00C90DB9">
      <w:pPr>
        <w:spacing w:before="120" w:after="0" w:line="360" w:lineRule="exact"/>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 xml:space="preserve">b) Tiếp nhận, xem xét, tổng hợp danh sách đối tượng đủ điều kiện thuê nhà ở công vụ trên địa bàn tỉnh báo cáo </w:t>
      </w:r>
      <w:r w:rsidR="00287934" w:rsidRPr="00EE46FF">
        <w:rPr>
          <w:rFonts w:ascii="Times New Roman" w:eastAsia="Times New Roman" w:hAnsi="Times New Roman" w:cs="Times New Roman"/>
          <w:bCs/>
          <w:color w:val="000000"/>
          <w:sz w:val="28"/>
          <w:szCs w:val="28"/>
          <w:lang w:val="vi-VN" w:eastAsia="vi-VN"/>
        </w:rPr>
        <w:t>Ủy ban nhân dân</w:t>
      </w:r>
      <w:r w:rsidRPr="00EE46FF">
        <w:rPr>
          <w:rFonts w:ascii="Times New Roman" w:eastAsia="Times New Roman" w:hAnsi="Times New Roman" w:cs="Times New Roman"/>
          <w:bCs/>
          <w:color w:val="000000"/>
          <w:sz w:val="28"/>
          <w:szCs w:val="28"/>
          <w:lang w:val="vi-VN" w:eastAsia="vi-VN"/>
        </w:rPr>
        <w:t xml:space="preserve"> tỉnh ban hành quyết định theo </w:t>
      </w:r>
      <w:r w:rsidR="004725D8" w:rsidRPr="00EE46FF">
        <w:rPr>
          <w:rFonts w:ascii="Times New Roman" w:eastAsia="Times New Roman" w:hAnsi="Times New Roman" w:cs="Times New Roman"/>
          <w:bCs/>
          <w:color w:val="000000"/>
          <w:sz w:val="28"/>
          <w:szCs w:val="28"/>
          <w:lang w:val="vi-VN" w:eastAsia="vi-VN"/>
        </w:rPr>
        <w:t>quy định</w:t>
      </w:r>
      <w:r w:rsidRPr="00EE46FF">
        <w:rPr>
          <w:rFonts w:ascii="Times New Roman" w:eastAsia="Times New Roman" w:hAnsi="Times New Roman" w:cs="Times New Roman"/>
          <w:bCs/>
          <w:color w:val="000000"/>
          <w:sz w:val="28"/>
          <w:szCs w:val="28"/>
          <w:lang w:val="vi-VN" w:eastAsia="vi-VN"/>
        </w:rPr>
        <w:t>;</w:t>
      </w:r>
    </w:p>
    <w:p w14:paraId="0FEA4EAF" w14:textId="77777777" w:rsidR="008566A8" w:rsidRPr="00EE46FF" w:rsidRDefault="003B1D2E" w:rsidP="00C90DB9">
      <w:pPr>
        <w:spacing w:before="120" w:after="0" w:line="360" w:lineRule="exact"/>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 xml:space="preserve">c) Định kỳ tổng hợp, báo cáo </w:t>
      </w:r>
      <w:r w:rsidR="00287934" w:rsidRPr="00EE46FF">
        <w:rPr>
          <w:rFonts w:ascii="Times New Roman" w:eastAsia="Times New Roman" w:hAnsi="Times New Roman" w:cs="Times New Roman"/>
          <w:bCs/>
          <w:color w:val="000000"/>
          <w:sz w:val="28"/>
          <w:szCs w:val="28"/>
          <w:lang w:val="vi-VN" w:eastAsia="vi-VN"/>
        </w:rPr>
        <w:t>Ủy ban nhân dân</w:t>
      </w:r>
      <w:r w:rsidRPr="00EE46FF">
        <w:rPr>
          <w:rFonts w:ascii="Times New Roman" w:eastAsia="Times New Roman" w:hAnsi="Times New Roman" w:cs="Times New Roman"/>
          <w:bCs/>
          <w:color w:val="000000"/>
          <w:sz w:val="28"/>
          <w:szCs w:val="28"/>
          <w:lang w:val="vi-VN" w:eastAsia="vi-VN"/>
        </w:rPr>
        <w:t xml:space="preserve"> tỉnh, Bộ Xây dựng về tình hình quản lý sử dụng nhà ở công vụ trên địa bàn tỉnh.</w:t>
      </w:r>
    </w:p>
    <w:p w14:paraId="2AD9533C" w14:textId="77777777" w:rsidR="008566A8" w:rsidRPr="00EE46FF" w:rsidRDefault="003B1D2E" w:rsidP="00C90DB9">
      <w:pPr>
        <w:spacing w:before="120" w:after="0" w:line="360" w:lineRule="exact"/>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2. Ủy ban nhân dân các huyện, thị xã, thành phố:</w:t>
      </w:r>
    </w:p>
    <w:p w14:paraId="6E5AFF75" w14:textId="77777777" w:rsidR="008566A8" w:rsidRPr="00EE46FF" w:rsidRDefault="003B1D2E">
      <w:pPr>
        <w:spacing w:before="120" w:after="120" w:line="240" w:lineRule="auto"/>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lastRenderedPageBreak/>
        <w:t>a) Chỉ đạo các cơ quan chuyên môn trực thuộc tổ chức triển khai thực hiện việc quản lý, sử dụng nhà ở công vụ đảm bảo theo quy định;</w:t>
      </w:r>
    </w:p>
    <w:p w14:paraId="34072377" w14:textId="2289BE62" w:rsidR="008566A8" w:rsidRPr="00EE46FF" w:rsidRDefault="003B1D2E">
      <w:pPr>
        <w:spacing w:before="120" w:after="120" w:line="240" w:lineRule="auto"/>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 xml:space="preserve">b) </w:t>
      </w:r>
      <w:r w:rsidR="004630BA" w:rsidRPr="00EE46FF">
        <w:rPr>
          <w:rFonts w:ascii="Times New Roman" w:eastAsia="Times New Roman" w:hAnsi="Times New Roman" w:cs="Times New Roman"/>
          <w:bCs/>
          <w:color w:val="000000"/>
          <w:sz w:val="28"/>
          <w:szCs w:val="28"/>
          <w:lang w:val="vi-VN" w:eastAsia="vi-VN"/>
        </w:rPr>
        <w:t xml:space="preserve">Chỉ đạo </w:t>
      </w:r>
      <w:r w:rsidR="004630BA" w:rsidRPr="00EE46FF">
        <w:rPr>
          <w:rFonts w:ascii="Times New Roman" w:hAnsi="Times New Roman" w:cs="Times New Roman"/>
          <w:color w:val="000000"/>
          <w:sz w:val="28"/>
          <w:szCs w:val="28"/>
          <w:lang w:val="vi-VN"/>
        </w:rPr>
        <w:t xml:space="preserve">Phòng Quản lý đô thị hoặc phòng Kinh tế và </w:t>
      </w:r>
      <w:r w:rsidR="00C40F58" w:rsidRPr="00EE46FF">
        <w:rPr>
          <w:rFonts w:ascii="Times New Roman" w:hAnsi="Times New Roman" w:cs="Times New Roman"/>
          <w:color w:val="000000"/>
          <w:sz w:val="28"/>
          <w:szCs w:val="28"/>
          <w:lang w:val="vi-VN"/>
        </w:rPr>
        <w:t>H</w:t>
      </w:r>
      <w:r w:rsidR="004630BA" w:rsidRPr="00EE46FF">
        <w:rPr>
          <w:rFonts w:ascii="Times New Roman" w:hAnsi="Times New Roman" w:cs="Times New Roman"/>
          <w:color w:val="000000"/>
          <w:sz w:val="28"/>
          <w:szCs w:val="28"/>
          <w:lang w:val="vi-VN"/>
        </w:rPr>
        <w:t>ạ tầng</w:t>
      </w:r>
      <w:r w:rsidR="004630BA" w:rsidRPr="00EE46FF">
        <w:rPr>
          <w:rFonts w:ascii="Times New Roman" w:eastAsia="Times New Roman" w:hAnsi="Times New Roman" w:cs="Times New Roman"/>
          <w:bCs/>
          <w:color w:val="000000"/>
          <w:sz w:val="28"/>
          <w:szCs w:val="28"/>
          <w:lang w:val="vi-VN" w:eastAsia="vi-VN"/>
        </w:rPr>
        <w:t xml:space="preserve"> </w:t>
      </w:r>
      <w:r w:rsidRPr="00EE46FF">
        <w:rPr>
          <w:rFonts w:ascii="Times New Roman" w:eastAsia="Times New Roman" w:hAnsi="Times New Roman" w:cs="Times New Roman"/>
          <w:bCs/>
          <w:color w:val="000000"/>
          <w:sz w:val="28"/>
          <w:szCs w:val="28"/>
          <w:lang w:val="vi-VN" w:eastAsia="vi-VN"/>
        </w:rPr>
        <w:t xml:space="preserve">phối hợp với cơ quan, tổ chức trên địa bàn lập danh sách </w:t>
      </w:r>
      <w:r w:rsidR="004630BA" w:rsidRPr="00EE46FF">
        <w:rPr>
          <w:rFonts w:ascii="Times New Roman" w:eastAsia="Times New Roman" w:hAnsi="Times New Roman" w:cs="Times New Roman"/>
          <w:bCs/>
          <w:color w:val="000000"/>
          <w:sz w:val="28"/>
          <w:szCs w:val="28"/>
          <w:lang w:val="vi-VN" w:eastAsia="vi-VN"/>
        </w:rPr>
        <w:t xml:space="preserve">các đối tượng có </w:t>
      </w:r>
      <w:r w:rsidR="004725D8" w:rsidRPr="00EE46FF">
        <w:rPr>
          <w:rFonts w:ascii="Times New Roman" w:eastAsia="Times New Roman" w:hAnsi="Times New Roman" w:cs="Times New Roman"/>
          <w:bCs/>
          <w:color w:val="000000"/>
          <w:sz w:val="28"/>
          <w:szCs w:val="28"/>
          <w:lang w:val="vi-VN" w:eastAsia="vi-VN"/>
        </w:rPr>
        <w:t>nhu cầu</w:t>
      </w:r>
      <w:r w:rsidR="004630BA" w:rsidRPr="00EE46FF">
        <w:rPr>
          <w:rFonts w:ascii="Times New Roman" w:eastAsia="Times New Roman" w:hAnsi="Times New Roman" w:cs="Times New Roman"/>
          <w:bCs/>
          <w:color w:val="000000"/>
          <w:sz w:val="28"/>
          <w:szCs w:val="28"/>
          <w:lang w:val="vi-VN" w:eastAsia="vi-VN"/>
        </w:rPr>
        <w:t xml:space="preserve"> </w:t>
      </w:r>
      <w:r w:rsidR="004725D8" w:rsidRPr="00EE46FF">
        <w:rPr>
          <w:rFonts w:ascii="Times New Roman" w:eastAsia="Times New Roman" w:hAnsi="Times New Roman" w:cs="Times New Roman"/>
          <w:bCs/>
          <w:color w:val="000000"/>
          <w:sz w:val="28"/>
          <w:szCs w:val="28"/>
          <w:lang w:val="vi-VN" w:eastAsia="vi-VN"/>
        </w:rPr>
        <w:t xml:space="preserve">thuê </w:t>
      </w:r>
      <w:r w:rsidR="004630BA" w:rsidRPr="00EE46FF">
        <w:rPr>
          <w:rFonts w:ascii="Times New Roman" w:eastAsia="Times New Roman" w:hAnsi="Times New Roman" w:cs="Times New Roman"/>
          <w:bCs/>
          <w:color w:val="000000"/>
          <w:sz w:val="28"/>
          <w:szCs w:val="28"/>
          <w:lang w:val="vi-VN" w:eastAsia="vi-VN"/>
        </w:rPr>
        <w:t>nhà ở công vụ</w:t>
      </w:r>
      <w:r w:rsidR="004725D8" w:rsidRPr="00EE46FF">
        <w:rPr>
          <w:rFonts w:ascii="Times New Roman" w:eastAsia="Times New Roman" w:hAnsi="Times New Roman" w:cs="Times New Roman"/>
          <w:bCs/>
          <w:color w:val="000000"/>
          <w:sz w:val="28"/>
          <w:szCs w:val="28"/>
          <w:lang w:val="vi-VN" w:eastAsia="vi-VN"/>
        </w:rPr>
        <w:t xml:space="preserve"> trên địa bàn</w:t>
      </w:r>
      <w:r w:rsidR="004630BA" w:rsidRPr="00EE46FF">
        <w:rPr>
          <w:rFonts w:ascii="Times New Roman" w:eastAsia="Times New Roman" w:hAnsi="Times New Roman" w:cs="Times New Roman"/>
          <w:bCs/>
          <w:color w:val="000000"/>
          <w:sz w:val="28"/>
          <w:szCs w:val="28"/>
          <w:lang w:val="vi-VN" w:eastAsia="vi-VN"/>
        </w:rPr>
        <w:t xml:space="preserve"> </w:t>
      </w:r>
      <w:r w:rsidRPr="00EE46FF">
        <w:rPr>
          <w:rFonts w:ascii="Times New Roman" w:eastAsia="Times New Roman" w:hAnsi="Times New Roman" w:cs="Times New Roman"/>
          <w:bCs/>
          <w:color w:val="000000"/>
          <w:sz w:val="28"/>
          <w:szCs w:val="28"/>
          <w:lang w:val="vi-VN" w:eastAsia="vi-VN"/>
        </w:rPr>
        <w:t>gửi Sở Xây dựng</w:t>
      </w:r>
      <w:r w:rsidR="004725D8" w:rsidRPr="00EE46FF">
        <w:rPr>
          <w:rFonts w:ascii="Times New Roman" w:eastAsia="Times New Roman" w:hAnsi="Times New Roman" w:cs="Times New Roman"/>
          <w:bCs/>
          <w:color w:val="000000"/>
          <w:sz w:val="28"/>
          <w:szCs w:val="28"/>
          <w:lang w:val="vi-VN" w:eastAsia="vi-VN"/>
        </w:rPr>
        <w:t xml:space="preserve"> theo quy định</w:t>
      </w:r>
      <w:r w:rsidRPr="00EE46FF">
        <w:rPr>
          <w:rFonts w:ascii="Times New Roman" w:eastAsia="Times New Roman" w:hAnsi="Times New Roman" w:cs="Times New Roman"/>
          <w:bCs/>
          <w:color w:val="000000"/>
          <w:sz w:val="28"/>
          <w:szCs w:val="28"/>
          <w:lang w:val="vi-VN" w:eastAsia="vi-VN"/>
        </w:rPr>
        <w:t xml:space="preserve">; </w:t>
      </w:r>
    </w:p>
    <w:p w14:paraId="10E85EBB" w14:textId="77777777" w:rsidR="008566A8" w:rsidRPr="00EE46FF" w:rsidRDefault="003B1D2E">
      <w:pPr>
        <w:spacing w:before="120" w:after="120" w:line="240" w:lineRule="auto"/>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c) Định kỳ tổng hợp, báo cáo Sở Xây dựng về tình hình quản lý sử dụng nhà ở công vụ trên địa bàn.</w:t>
      </w:r>
    </w:p>
    <w:p w14:paraId="3D86DEE3" w14:textId="77777777" w:rsidR="008566A8" w:rsidRPr="00EE46FF" w:rsidRDefault="003B1D2E">
      <w:pPr>
        <w:spacing w:before="120" w:after="120" w:line="240" w:lineRule="auto"/>
        <w:ind w:firstLine="709"/>
        <w:jc w:val="both"/>
        <w:rPr>
          <w:rFonts w:ascii="Times New Roman" w:hAnsi="Times New Roman" w:cs="Times New Roman"/>
          <w:color w:val="000000"/>
          <w:sz w:val="28"/>
          <w:szCs w:val="28"/>
          <w:lang w:val="vi-VN"/>
        </w:rPr>
      </w:pPr>
      <w:r w:rsidRPr="00EE46FF">
        <w:rPr>
          <w:rFonts w:ascii="Times New Roman" w:hAnsi="Times New Roman" w:cs="Times New Roman"/>
          <w:color w:val="000000"/>
          <w:sz w:val="28"/>
          <w:szCs w:val="28"/>
          <w:lang w:val="vi-VN"/>
        </w:rPr>
        <w:t>3. Đơn vị quản lý vận hành nhà ở công vụ:</w:t>
      </w:r>
    </w:p>
    <w:p w14:paraId="7A2171B8" w14:textId="77777777" w:rsidR="008566A8" w:rsidRPr="00EE46FF" w:rsidRDefault="003B1D2E">
      <w:pPr>
        <w:spacing w:before="120" w:after="120" w:line="240" w:lineRule="auto"/>
        <w:ind w:firstLine="709"/>
        <w:jc w:val="both"/>
        <w:rPr>
          <w:rFonts w:ascii="Times New Roman" w:hAnsi="Times New Roman" w:cs="Times New Roman"/>
          <w:color w:val="000000"/>
          <w:sz w:val="28"/>
          <w:szCs w:val="28"/>
          <w:lang w:val="vi-VN"/>
        </w:rPr>
      </w:pPr>
      <w:r w:rsidRPr="00EE46FF">
        <w:rPr>
          <w:rFonts w:ascii="Times New Roman" w:hAnsi="Times New Roman" w:cs="Times New Roman"/>
          <w:color w:val="000000"/>
          <w:sz w:val="28"/>
          <w:szCs w:val="28"/>
          <w:lang w:val="vi-VN"/>
        </w:rPr>
        <w:t>a) Thực hiện quản lý vận hành, cho thuê nhà ở công vụ đảm bảo an toàn, an ninh và vệ sinh môi trường;</w:t>
      </w:r>
    </w:p>
    <w:p w14:paraId="70149614" w14:textId="77777777" w:rsidR="008566A8" w:rsidRPr="00EE46FF" w:rsidRDefault="003B1D2E">
      <w:pPr>
        <w:spacing w:before="120" w:after="120" w:line="240" w:lineRule="auto"/>
        <w:ind w:firstLine="709"/>
        <w:jc w:val="both"/>
        <w:rPr>
          <w:rFonts w:ascii="Times New Roman" w:hAnsi="Times New Roman" w:cs="Times New Roman"/>
          <w:color w:val="000000"/>
          <w:sz w:val="28"/>
          <w:szCs w:val="28"/>
          <w:lang w:val="vi-VN"/>
        </w:rPr>
      </w:pPr>
      <w:r w:rsidRPr="00EE46FF">
        <w:rPr>
          <w:rFonts w:ascii="Times New Roman" w:hAnsi="Times New Roman" w:cs="Times New Roman"/>
          <w:color w:val="000000"/>
          <w:sz w:val="28"/>
          <w:szCs w:val="28"/>
          <w:lang w:val="vi-VN"/>
        </w:rPr>
        <w:t>b) Xây dựng, ban hành nội quy quản lý sử dụng nhà ở công vụ và phổ biến nội dung nội quy này cho người thuê nhà ở công vụ;</w:t>
      </w:r>
    </w:p>
    <w:p w14:paraId="60CE6F61" w14:textId="220A4584" w:rsidR="008566A8" w:rsidRPr="00EE46FF" w:rsidRDefault="003B1D2E">
      <w:pPr>
        <w:spacing w:before="120" w:after="120" w:line="240" w:lineRule="auto"/>
        <w:ind w:firstLine="709"/>
        <w:jc w:val="both"/>
        <w:rPr>
          <w:rFonts w:ascii="Times New Roman" w:hAnsi="Times New Roman" w:cs="Times New Roman"/>
          <w:color w:val="000000"/>
          <w:sz w:val="28"/>
          <w:szCs w:val="28"/>
          <w:lang w:val="vi-VN"/>
        </w:rPr>
      </w:pPr>
      <w:r w:rsidRPr="00EE46FF">
        <w:rPr>
          <w:rFonts w:ascii="Times New Roman" w:hAnsi="Times New Roman" w:cs="Times New Roman"/>
          <w:color w:val="000000"/>
          <w:sz w:val="28"/>
          <w:szCs w:val="28"/>
          <w:lang w:val="vi-VN"/>
        </w:rPr>
        <w:t>c) Thực hiện thu và nộp tiền thu được từ cho thuê nhà ở công vụ vào tài khoản tạm giữ mở tại Kho bạc Nhà nước</w:t>
      </w:r>
      <w:r w:rsidR="004725D8" w:rsidRPr="00EE46FF">
        <w:rPr>
          <w:rFonts w:ascii="Times New Roman" w:hAnsi="Times New Roman" w:cs="Times New Roman"/>
          <w:color w:val="000000"/>
          <w:sz w:val="28"/>
          <w:szCs w:val="28"/>
          <w:lang w:val="vi-VN"/>
        </w:rPr>
        <w:t xml:space="preserve"> theo quy định</w:t>
      </w:r>
      <w:r w:rsidRPr="00EE46FF">
        <w:rPr>
          <w:rFonts w:ascii="Times New Roman" w:hAnsi="Times New Roman" w:cs="Times New Roman"/>
          <w:color w:val="000000"/>
          <w:sz w:val="28"/>
          <w:szCs w:val="28"/>
          <w:lang w:val="vi-VN"/>
        </w:rPr>
        <w:t>.</w:t>
      </w:r>
    </w:p>
    <w:p w14:paraId="6A93CEA7"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b/>
          <w:bCs/>
          <w:color w:val="000000"/>
          <w:sz w:val="28"/>
          <w:szCs w:val="28"/>
          <w:lang w:val="vi-VN" w:eastAsia="vi-VN"/>
        </w:rPr>
      </w:pPr>
      <w:r w:rsidRPr="00EE46FF">
        <w:rPr>
          <w:rFonts w:ascii="Times New Roman" w:eastAsia="Times New Roman" w:hAnsi="Times New Roman" w:cs="Times New Roman"/>
          <w:b/>
          <w:bCs/>
          <w:color w:val="000000"/>
          <w:sz w:val="28"/>
          <w:szCs w:val="28"/>
          <w:lang w:val="vi-VN" w:eastAsia="vi-VN"/>
        </w:rPr>
        <w:t>Điều 8. Xử lý chuyển tiếp</w:t>
      </w:r>
    </w:p>
    <w:p w14:paraId="436BC485" w14:textId="08AAAD7E"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 xml:space="preserve">Đối với các </w:t>
      </w:r>
      <w:r w:rsidR="004725D8" w:rsidRPr="00EE46FF">
        <w:rPr>
          <w:rFonts w:ascii="Times New Roman" w:eastAsia="Times New Roman" w:hAnsi="Times New Roman" w:cs="Times New Roman"/>
          <w:color w:val="000000"/>
          <w:sz w:val="28"/>
          <w:szCs w:val="28"/>
          <w:lang w:val="vi-VN"/>
        </w:rPr>
        <w:t>trường hợp</w:t>
      </w:r>
      <w:r w:rsidRPr="00EE46FF">
        <w:rPr>
          <w:rFonts w:ascii="Times New Roman" w:eastAsia="Times New Roman" w:hAnsi="Times New Roman" w:cs="Times New Roman"/>
          <w:color w:val="000000"/>
          <w:sz w:val="28"/>
          <w:szCs w:val="28"/>
          <w:lang w:val="vi-VN"/>
        </w:rPr>
        <w:t xml:space="preserve"> đã ký hợp đồng thuê nhà ở công vụ trước ngày </w:t>
      </w:r>
      <w:r w:rsidR="004725D8" w:rsidRPr="00EE46FF">
        <w:rPr>
          <w:rFonts w:ascii="Times New Roman" w:eastAsia="Times New Roman" w:hAnsi="Times New Roman" w:cs="Times New Roman"/>
          <w:color w:val="000000"/>
          <w:sz w:val="28"/>
          <w:szCs w:val="28"/>
          <w:lang w:val="vi-VN"/>
        </w:rPr>
        <w:t xml:space="preserve">Quyết định ban hành </w:t>
      </w:r>
      <w:r w:rsidRPr="00EE46FF">
        <w:rPr>
          <w:rFonts w:ascii="Times New Roman" w:eastAsia="Times New Roman" w:hAnsi="Times New Roman" w:cs="Times New Roman"/>
          <w:color w:val="000000"/>
          <w:sz w:val="28"/>
          <w:szCs w:val="28"/>
          <w:lang w:val="vi-VN"/>
        </w:rPr>
        <w:t xml:space="preserve">Quy định này có hiệu lực thì </w:t>
      </w:r>
      <w:r w:rsidR="004725D8" w:rsidRPr="00EE46FF">
        <w:rPr>
          <w:rFonts w:ascii="Times New Roman" w:eastAsia="Times New Roman" w:hAnsi="Times New Roman" w:cs="Times New Roman"/>
          <w:color w:val="000000"/>
          <w:sz w:val="28"/>
          <w:szCs w:val="28"/>
          <w:lang w:val="vi-VN"/>
        </w:rPr>
        <w:t xml:space="preserve">được </w:t>
      </w:r>
      <w:r w:rsidRPr="00EE46FF">
        <w:rPr>
          <w:rFonts w:ascii="Times New Roman" w:eastAsia="Times New Roman" w:hAnsi="Times New Roman" w:cs="Times New Roman"/>
          <w:color w:val="000000"/>
          <w:sz w:val="28"/>
          <w:szCs w:val="28"/>
          <w:lang w:val="vi-VN"/>
        </w:rPr>
        <w:t xml:space="preserve">tiếp tục thực hiện đến hết </w:t>
      </w:r>
      <w:r w:rsidR="00AE048B" w:rsidRPr="00EE46FF">
        <w:rPr>
          <w:rFonts w:ascii="Times New Roman" w:eastAsia="Times New Roman" w:hAnsi="Times New Roman" w:cs="Times New Roman"/>
          <w:color w:val="000000"/>
          <w:sz w:val="28"/>
          <w:szCs w:val="28"/>
          <w:lang w:val="vi-VN"/>
        </w:rPr>
        <w:t xml:space="preserve">thời hạn </w:t>
      </w:r>
      <w:r w:rsidRPr="00EE46FF">
        <w:rPr>
          <w:rFonts w:ascii="Times New Roman" w:eastAsia="Times New Roman" w:hAnsi="Times New Roman" w:cs="Times New Roman"/>
          <w:color w:val="000000"/>
          <w:sz w:val="28"/>
          <w:szCs w:val="28"/>
          <w:lang w:val="vi-VN"/>
        </w:rPr>
        <w:t xml:space="preserve">hợp đồng đã ký. Trường hợp điều chỉnh nội dung trong hợp đồng </w:t>
      </w:r>
      <w:r w:rsidR="004725D8" w:rsidRPr="00EE46FF">
        <w:rPr>
          <w:rFonts w:ascii="Times New Roman" w:eastAsia="Times New Roman" w:hAnsi="Times New Roman" w:cs="Times New Roman"/>
          <w:color w:val="000000"/>
          <w:sz w:val="28"/>
          <w:szCs w:val="28"/>
          <w:lang w:val="vi-VN"/>
        </w:rPr>
        <w:t xml:space="preserve">hoặc chưa có hợp đồng thuê nhà ở công vụ </w:t>
      </w:r>
      <w:r w:rsidRPr="00EE46FF">
        <w:rPr>
          <w:rFonts w:ascii="Times New Roman" w:eastAsia="Times New Roman" w:hAnsi="Times New Roman" w:cs="Times New Roman"/>
          <w:color w:val="000000"/>
          <w:sz w:val="28"/>
          <w:szCs w:val="28"/>
          <w:lang w:val="vi-VN"/>
        </w:rPr>
        <w:t xml:space="preserve">thì thực hiện theo Quy định này. </w:t>
      </w:r>
    </w:p>
    <w:p w14:paraId="185EF2B8" w14:textId="77777777" w:rsidR="008566A8" w:rsidRPr="00EE46FF" w:rsidRDefault="003B1D2E">
      <w:pPr>
        <w:pBdr>
          <w:top w:val="none" w:sz="0" w:space="0" w:color="auto"/>
          <w:left w:val="none" w:sz="0" w:space="0" w:color="auto"/>
          <w:bottom w:val="none" w:sz="0" w:space="0" w:color="auto"/>
          <w:right w:val="none" w:sz="0" w:space="0" w:color="auto"/>
          <w:between w:val="none" w:sz="0" w:space="0" w:color="auto"/>
        </w:pBdr>
        <w:spacing w:before="120" w:after="120" w:line="240" w:lineRule="auto"/>
        <w:ind w:firstLine="709"/>
        <w:jc w:val="both"/>
        <w:rPr>
          <w:rFonts w:ascii="Times New Roman" w:eastAsia="Times New Roman" w:hAnsi="Times New Roman" w:cs="Times New Roman"/>
          <w:color w:val="000000"/>
          <w:sz w:val="28"/>
          <w:szCs w:val="28"/>
          <w:lang w:val="vi-VN" w:eastAsia="vi-VN"/>
        </w:rPr>
      </w:pPr>
      <w:r w:rsidRPr="00EE46FF">
        <w:rPr>
          <w:rFonts w:ascii="Times New Roman" w:eastAsia="Times New Roman" w:hAnsi="Times New Roman" w:cs="Times New Roman"/>
          <w:b/>
          <w:bCs/>
          <w:color w:val="000000"/>
          <w:sz w:val="28"/>
          <w:szCs w:val="28"/>
          <w:lang w:val="vi-VN" w:eastAsia="vi-VN"/>
        </w:rPr>
        <w:t>Điều 9. Điều khoản thi hành</w:t>
      </w:r>
    </w:p>
    <w:p w14:paraId="0D922C80" w14:textId="5886CE06" w:rsidR="008566A8" w:rsidRPr="00EE46FF" w:rsidRDefault="003B1D2E">
      <w:pPr>
        <w:spacing w:before="120" w:after="120" w:line="240" w:lineRule="auto"/>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1. Trường hợp các quy định được viện dẫn trong Quy định này được sửa đổi, bổ sung hoặc thay thế</w:t>
      </w:r>
      <w:r w:rsidR="00824A18" w:rsidRPr="00EE46FF">
        <w:rPr>
          <w:rFonts w:ascii="Times New Roman" w:eastAsia="Times New Roman" w:hAnsi="Times New Roman" w:cs="Times New Roman"/>
          <w:bCs/>
          <w:color w:val="000000"/>
          <w:sz w:val="28"/>
          <w:szCs w:val="28"/>
          <w:lang w:val="vi-VN" w:eastAsia="vi-VN"/>
        </w:rPr>
        <w:t>, bãi bỏ</w:t>
      </w:r>
      <w:r w:rsidRPr="00EE46FF">
        <w:rPr>
          <w:rFonts w:ascii="Times New Roman" w:eastAsia="Times New Roman" w:hAnsi="Times New Roman" w:cs="Times New Roman"/>
          <w:bCs/>
          <w:color w:val="000000"/>
          <w:sz w:val="28"/>
          <w:szCs w:val="28"/>
          <w:lang w:val="vi-VN" w:eastAsia="vi-VN"/>
        </w:rPr>
        <w:t xml:space="preserve"> thì áp dụng theo các quy định mới ban hành.</w:t>
      </w:r>
    </w:p>
    <w:p w14:paraId="3BC1F20F" w14:textId="3512CDA4" w:rsidR="008566A8" w:rsidRPr="00EE46FF" w:rsidRDefault="003B1D2E">
      <w:pPr>
        <w:spacing w:before="120" w:after="120" w:line="240" w:lineRule="auto"/>
        <w:ind w:firstLine="709"/>
        <w:jc w:val="both"/>
        <w:rPr>
          <w:rFonts w:ascii="Times New Roman" w:eastAsia="Times New Roman" w:hAnsi="Times New Roman" w:cs="Times New Roman"/>
          <w:bCs/>
          <w:color w:val="000000"/>
          <w:sz w:val="28"/>
          <w:szCs w:val="28"/>
          <w:lang w:val="vi-VN" w:eastAsia="vi-VN"/>
        </w:rPr>
      </w:pPr>
      <w:r w:rsidRPr="00EE46FF">
        <w:rPr>
          <w:rFonts w:ascii="Times New Roman" w:eastAsia="Times New Roman" w:hAnsi="Times New Roman" w:cs="Times New Roman"/>
          <w:bCs/>
          <w:color w:val="000000"/>
          <w:sz w:val="28"/>
          <w:szCs w:val="28"/>
          <w:lang w:val="vi-VN" w:eastAsia="vi-VN"/>
        </w:rPr>
        <w:t>2. Trong quá trình tổ chức thực hiện, nếu có phát sinh khó khăn, vướng mắc, các cơ quan, đơn vị, tổ chức có liên quan phản ánh đến Sở Xây dựng để tổng hợp báo cáo Ủy ban nhân dân tỉnh xem xét, sửa đổi, bổ sung cho phù hợp.</w:t>
      </w:r>
    </w:p>
    <w:p w14:paraId="1A6FEED6" w14:textId="71F71B48" w:rsidR="008566A8" w:rsidRPr="00EE46FF" w:rsidRDefault="00F10025" w:rsidP="00795B47">
      <w:pPr>
        <w:spacing w:before="120" w:after="120" w:line="320" w:lineRule="exact"/>
        <w:ind w:firstLine="567"/>
        <w:jc w:val="both"/>
        <w:rPr>
          <w:rFonts w:ascii="Times New Roman" w:eastAsia="Times New Roman" w:hAnsi="Times New Roman" w:cs="Times New Roman"/>
          <w:color w:val="000000"/>
          <w:sz w:val="28"/>
          <w:szCs w:val="28"/>
          <w:lang w:val="vi-VN"/>
        </w:rPr>
      </w:pPr>
      <w:r w:rsidRPr="00EE46FF">
        <w:rPr>
          <w:rFonts w:ascii="Times New Roman" w:eastAsia="Times New Roman" w:hAnsi="Times New Roman" w:cs="Times New Roman"/>
          <w:color w:val="000000"/>
          <w:sz w:val="28"/>
          <w:szCs w:val="28"/>
          <w:lang w:val="vi-VN"/>
        </w:rPr>
        <w:t xml:space="preserve">3. </w:t>
      </w:r>
      <w:r w:rsidR="00EF19AE" w:rsidRPr="00EE46FF">
        <w:rPr>
          <w:rFonts w:ascii="Times New Roman" w:eastAsia="Times New Roman" w:hAnsi="Times New Roman" w:cs="Times New Roman"/>
          <w:color w:val="000000"/>
          <w:sz w:val="28"/>
          <w:szCs w:val="28"/>
          <w:lang w:val="vi-VN"/>
        </w:rPr>
        <w:t>Trong trường hợp cơ quan</w:t>
      </w:r>
      <w:r w:rsidR="00795B47" w:rsidRPr="00EE46FF">
        <w:rPr>
          <w:rFonts w:ascii="Times New Roman" w:eastAsia="Times New Roman" w:hAnsi="Times New Roman" w:cs="Times New Roman"/>
          <w:color w:val="000000"/>
          <w:sz w:val="28"/>
          <w:szCs w:val="28"/>
          <w:lang w:val="vi-VN"/>
        </w:rPr>
        <w:t>, đơn vị</w:t>
      </w:r>
      <w:r w:rsidR="00EF19AE" w:rsidRPr="00EE46FF">
        <w:rPr>
          <w:rFonts w:ascii="Times New Roman" w:eastAsia="Times New Roman" w:hAnsi="Times New Roman" w:cs="Times New Roman"/>
          <w:color w:val="000000"/>
          <w:sz w:val="28"/>
          <w:szCs w:val="28"/>
          <w:lang w:val="vi-VN"/>
        </w:rPr>
        <w:t xml:space="preserve"> được giao nhiệm vụ tại quyết định này có thay đổi do sắp xếp tổ chức bộ máy </w:t>
      </w:r>
      <w:r w:rsidR="00795B47" w:rsidRPr="00EE46FF">
        <w:rPr>
          <w:rFonts w:ascii="Times New Roman" w:eastAsia="Times New Roman" w:hAnsi="Times New Roman" w:cs="Times New Roman"/>
          <w:color w:val="000000"/>
          <w:sz w:val="28"/>
          <w:szCs w:val="28"/>
          <w:lang w:val="vi-VN"/>
        </w:rPr>
        <w:t xml:space="preserve">theo quyết định của cấp thẩm quyền thì căn cứ chức năng, nhiệm vụ của cơ quan, đơn vị cũ chuyển giao cho cơ quan, đơn vị mới, cơ quan, đơn vị mới tiếp tục thực hiện chức năng, nhiệm vụ được giao </w:t>
      </w:r>
      <w:r w:rsidR="00F37C15" w:rsidRPr="00EE46FF">
        <w:rPr>
          <w:rFonts w:ascii="Times New Roman" w:eastAsia="Times New Roman" w:hAnsi="Times New Roman" w:cs="Times New Roman"/>
          <w:color w:val="000000"/>
          <w:sz w:val="28"/>
          <w:szCs w:val="28"/>
          <w:lang w:val="vi-VN"/>
        </w:rPr>
        <w:t>tại</w:t>
      </w:r>
      <w:r w:rsidR="00795B47" w:rsidRPr="00EE46FF">
        <w:rPr>
          <w:rFonts w:ascii="Times New Roman" w:eastAsia="Times New Roman" w:hAnsi="Times New Roman" w:cs="Times New Roman"/>
          <w:color w:val="000000"/>
          <w:sz w:val="28"/>
          <w:szCs w:val="28"/>
          <w:lang w:val="vi-VN"/>
        </w:rPr>
        <w:t xml:space="preserve"> Quy định và Quyết định ban hành Quy định này</w:t>
      </w:r>
      <w:r w:rsidR="00F37C15" w:rsidRPr="00EE46FF">
        <w:rPr>
          <w:rFonts w:ascii="Times New Roman" w:eastAsia="Times New Roman" w:hAnsi="Times New Roman" w:cs="Times New Roman"/>
          <w:color w:val="000000"/>
          <w:sz w:val="28"/>
          <w:szCs w:val="28"/>
          <w:lang w:val="vi-VN"/>
        </w:rPr>
        <w:t>.</w:t>
      </w:r>
      <w:r w:rsidR="00660DF3" w:rsidRPr="00EE46FF">
        <w:rPr>
          <w:rFonts w:ascii="Times New Roman" w:eastAsia="Times New Roman" w:hAnsi="Times New Roman" w:cs="Times New Roman"/>
          <w:color w:val="000000"/>
          <w:sz w:val="28"/>
          <w:szCs w:val="28"/>
          <w:lang w:val="vi-VN"/>
        </w:rPr>
        <w:t>/.</w:t>
      </w:r>
    </w:p>
    <w:p w14:paraId="532A42DC" w14:textId="77777777" w:rsidR="008566A8" w:rsidRPr="00AD4CCB" w:rsidRDefault="008566A8">
      <w:pPr>
        <w:spacing w:before="120" w:after="120" w:line="320" w:lineRule="exact"/>
        <w:ind w:firstLine="567"/>
        <w:jc w:val="both"/>
        <w:rPr>
          <w:rFonts w:ascii="Times New Roman" w:eastAsia="Times New Roman" w:hAnsi="Times New Roman" w:cs="Times New Roman"/>
          <w:sz w:val="28"/>
          <w:szCs w:val="28"/>
          <w:lang w:val="vi-VN"/>
        </w:rPr>
      </w:pPr>
    </w:p>
    <w:sectPr w:rsidR="008566A8" w:rsidRPr="00AD4CCB" w:rsidSect="00706917">
      <w:headerReference w:type="default" r:id="rId8"/>
      <w:pgSz w:w="11906" w:h="16838"/>
      <w:pgMar w:top="1134" w:right="1134" w:bottom="1134" w:left="1701" w:header="45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56DF" w14:textId="77777777" w:rsidR="001446EA" w:rsidRDefault="001446EA">
      <w:pPr>
        <w:spacing w:after="0" w:line="240" w:lineRule="auto"/>
      </w:pPr>
      <w:r>
        <w:separator/>
      </w:r>
    </w:p>
  </w:endnote>
  <w:endnote w:type="continuationSeparator" w:id="0">
    <w:p w14:paraId="4B417381" w14:textId="77777777" w:rsidR="001446EA" w:rsidRDefault="001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B5A61" w14:textId="77777777" w:rsidR="001446EA" w:rsidRDefault="001446EA">
      <w:pPr>
        <w:spacing w:after="0" w:line="240" w:lineRule="auto"/>
      </w:pPr>
      <w:r>
        <w:separator/>
      </w:r>
    </w:p>
  </w:footnote>
  <w:footnote w:type="continuationSeparator" w:id="0">
    <w:p w14:paraId="47839220" w14:textId="77777777" w:rsidR="001446EA" w:rsidRDefault="001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85077"/>
      <w:docPartObj>
        <w:docPartGallery w:val="Page Numbers (Top of Page)"/>
        <w:docPartUnique/>
      </w:docPartObj>
    </w:sdtPr>
    <w:sdtEndPr>
      <w:rPr>
        <w:rFonts w:ascii="Times New Roman" w:hAnsi="Times New Roman" w:cs="Times New Roman"/>
        <w:noProof/>
        <w:sz w:val="28"/>
        <w:szCs w:val="28"/>
      </w:rPr>
    </w:sdtEndPr>
    <w:sdtContent>
      <w:p w14:paraId="5137B34E" w14:textId="20C14DD6" w:rsidR="00073AC1" w:rsidRPr="00073AC1" w:rsidRDefault="00073AC1">
        <w:pPr>
          <w:pStyle w:val="Header"/>
          <w:jc w:val="center"/>
          <w:rPr>
            <w:rFonts w:ascii="Times New Roman" w:hAnsi="Times New Roman" w:cs="Times New Roman"/>
            <w:sz w:val="28"/>
            <w:szCs w:val="28"/>
          </w:rPr>
        </w:pPr>
        <w:r w:rsidRPr="00073AC1">
          <w:rPr>
            <w:rFonts w:ascii="Times New Roman" w:hAnsi="Times New Roman" w:cs="Times New Roman"/>
            <w:sz w:val="28"/>
            <w:szCs w:val="28"/>
          </w:rPr>
          <w:fldChar w:fldCharType="begin"/>
        </w:r>
        <w:r w:rsidRPr="00073AC1">
          <w:rPr>
            <w:rFonts w:ascii="Times New Roman" w:hAnsi="Times New Roman" w:cs="Times New Roman"/>
            <w:sz w:val="28"/>
            <w:szCs w:val="28"/>
          </w:rPr>
          <w:instrText xml:space="preserve"> PAGE   \* MERGEFORMAT </w:instrText>
        </w:r>
        <w:r w:rsidRPr="00073AC1">
          <w:rPr>
            <w:rFonts w:ascii="Times New Roman" w:hAnsi="Times New Roman" w:cs="Times New Roman"/>
            <w:sz w:val="28"/>
            <w:szCs w:val="28"/>
          </w:rPr>
          <w:fldChar w:fldCharType="separate"/>
        </w:r>
        <w:r w:rsidR="0031389D">
          <w:rPr>
            <w:rFonts w:ascii="Times New Roman" w:hAnsi="Times New Roman" w:cs="Times New Roman"/>
            <w:noProof/>
            <w:sz w:val="28"/>
            <w:szCs w:val="28"/>
          </w:rPr>
          <w:t>2</w:t>
        </w:r>
        <w:r w:rsidRPr="00073AC1">
          <w:rPr>
            <w:rFonts w:ascii="Times New Roman" w:hAnsi="Times New Roman" w:cs="Times New Roman"/>
            <w:noProof/>
            <w:sz w:val="28"/>
            <w:szCs w:val="28"/>
          </w:rPr>
          <w:fldChar w:fldCharType="end"/>
        </w:r>
      </w:p>
    </w:sdtContent>
  </w:sdt>
  <w:p w14:paraId="4E288DFC" w14:textId="08702492" w:rsidR="008566A8" w:rsidRDefault="008566A8">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195222"/>
      <w:docPartObj>
        <w:docPartGallery w:val="Page Numbers (Top of Page)"/>
        <w:docPartUnique/>
      </w:docPartObj>
    </w:sdtPr>
    <w:sdtEndPr>
      <w:rPr>
        <w:rFonts w:ascii="Times New Roman" w:hAnsi="Times New Roman" w:cs="Times New Roman"/>
        <w:noProof/>
        <w:sz w:val="28"/>
        <w:szCs w:val="28"/>
      </w:rPr>
    </w:sdtEndPr>
    <w:sdtContent>
      <w:p w14:paraId="501C9FBF" w14:textId="70324CC1" w:rsidR="00706917" w:rsidRPr="00706917" w:rsidRDefault="00706917">
        <w:pPr>
          <w:pStyle w:val="Header"/>
          <w:jc w:val="center"/>
          <w:rPr>
            <w:rFonts w:ascii="Times New Roman" w:hAnsi="Times New Roman" w:cs="Times New Roman"/>
            <w:sz w:val="28"/>
            <w:szCs w:val="28"/>
          </w:rPr>
        </w:pPr>
        <w:r w:rsidRPr="00706917">
          <w:rPr>
            <w:rFonts w:ascii="Times New Roman" w:hAnsi="Times New Roman" w:cs="Times New Roman"/>
            <w:sz w:val="28"/>
            <w:szCs w:val="28"/>
          </w:rPr>
          <w:fldChar w:fldCharType="begin"/>
        </w:r>
        <w:r w:rsidRPr="00706917">
          <w:rPr>
            <w:rFonts w:ascii="Times New Roman" w:hAnsi="Times New Roman" w:cs="Times New Roman"/>
            <w:sz w:val="28"/>
            <w:szCs w:val="28"/>
          </w:rPr>
          <w:instrText xml:space="preserve"> PAGE   \* MERGEFORMAT </w:instrText>
        </w:r>
        <w:r w:rsidRPr="00706917">
          <w:rPr>
            <w:rFonts w:ascii="Times New Roman" w:hAnsi="Times New Roman" w:cs="Times New Roman"/>
            <w:sz w:val="28"/>
            <w:szCs w:val="28"/>
          </w:rPr>
          <w:fldChar w:fldCharType="separate"/>
        </w:r>
        <w:r w:rsidR="0031389D">
          <w:rPr>
            <w:rFonts w:ascii="Times New Roman" w:hAnsi="Times New Roman" w:cs="Times New Roman"/>
            <w:noProof/>
            <w:sz w:val="28"/>
            <w:szCs w:val="28"/>
          </w:rPr>
          <w:t>1</w:t>
        </w:r>
        <w:r w:rsidRPr="00706917">
          <w:rPr>
            <w:rFonts w:ascii="Times New Roman" w:hAnsi="Times New Roman" w:cs="Times New Roman"/>
            <w:noProof/>
            <w:sz w:val="28"/>
            <w:szCs w:val="28"/>
          </w:rPr>
          <w:fldChar w:fldCharType="end"/>
        </w:r>
      </w:p>
    </w:sdtContent>
  </w:sdt>
  <w:p w14:paraId="33D41861" w14:textId="6095811E" w:rsidR="008566A8" w:rsidRPr="00764130" w:rsidRDefault="008566A8" w:rsidP="007641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06402"/>
    <w:multiLevelType w:val="hybridMultilevel"/>
    <w:tmpl w:val="D024ACF4"/>
    <w:lvl w:ilvl="0" w:tplc="BFFCA2A0">
      <w:start w:val="1"/>
      <w:numFmt w:val="decimal"/>
      <w:lvlText w:val="%1."/>
      <w:lvlJc w:val="left"/>
      <w:pPr>
        <w:ind w:left="1080" w:hanging="358"/>
      </w:pPr>
      <w:rPr>
        <w:rFonts w:hint="default"/>
      </w:rPr>
    </w:lvl>
    <w:lvl w:ilvl="1" w:tplc="7262951A">
      <w:start w:val="1"/>
      <w:numFmt w:val="lowerLetter"/>
      <w:lvlText w:val="%2."/>
      <w:lvlJc w:val="left"/>
      <w:pPr>
        <w:ind w:left="1800" w:hanging="358"/>
      </w:pPr>
    </w:lvl>
    <w:lvl w:ilvl="2" w:tplc="B5EA5426">
      <w:start w:val="1"/>
      <w:numFmt w:val="lowerRoman"/>
      <w:lvlText w:val="%3."/>
      <w:lvlJc w:val="right"/>
      <w:pPr>
        <w:ind w:left="2520" w:hanging="178"/>
      </w:pPr>
    </w:lvl>
    <w:lvl w:ilvl="3" w:tplc="AA6EBE64">
      <w:start w:val="1"/>
      <w:numFmt w:val="decimal"/>
      <w:lvlText w:val="%4."/>
      <w:lvlJc w:val="left"/>
      <w:pPr>
        <w:ind w:left="3240" w:hanging="358"/>
      </w:pPr>
    </w:lvl>
    <w:lvl w:ilvl="4" w:tplc="75D267F4">
      <w:start w:val="1"/>
      <w:numFmt w:val="lowerLetter"/>
      <w:lvlText w:val="%5."/>
      <w:lvlJc w:val="left"/>
      <w:pPr>
        <w:ind w:left="3960" w:hanging="358"/>
      </w:pPr>
    </w:lvl>
    <w:lvl w:ilvl="5" w:tplc="8F46DA84">
      <w:start w:val="1"/>
      <w:numFmt w:val="lowerRoman"/>
      <w:lvlText w:val="%6."/>
      <w:lvlJc w:val="right"/>
      <w:pPr>
        <w:ind w:left="4680" w:hanging="178"/>
      </w:pPr>
    </w:lvl>
    <w:lvl w:ilvl="6" w:tplc="95E4B5A4">
      <w:start w:val="1"/>
      <w:numFmt w:val="decimal"/>
      <w:lvlText w:val="%7."/>
      <w:lvlJc w:val="left"/>
      <w:pPr>
        <w:ind w:left="5400" w:hanging="358"/>
      </w:pPr>
    </w:lvl>
    <w:lvl w:ilvl="7" w:tplc="F24E5074">
      <w:start w:val="1"/>
      <w:numFmt w:val="lowerLetter"/>
      <w:lvlText w:val="%8."/>
      <w:lvlJc w:val="left"/>
      <w:pPr>
        <w:ind w:left="6120" w:hanging="358"/>
      </w:pPr>
    </w:lvl>
    <w:lvl w:ilvl="8" w:tplc="CF126E86">
      <w:start w:val="1"/>
      <w:numFmt w:val="lowerRoman"/>
      <w:lvlText w:val="%9."/>
      <w:lvlJc w:val="right"/>
      <w:pPr>
        <w:ind w:left="6840" w:hanging="178"/>
      </w:pPr>
    </w:lvl>
  </w:abstractNum>
  <w:abstractNum w:abstractNumId="1" w15:restartNumberingAfterBreak="0">
    <w:nsid w:val="24E06D11"/>
    <w:multiLevelType w:val="hybridMultilevel"/>
    <w:tmpl w:val="F0DCD032"/>
    <w:lvl w:ilvl="0" w:tplc="836402C8">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58C0501"/>
    <w:multiLevelType w:val="hybridMultilevel"/>
    <w:tmpl w:val="3BB86FCE"/>
    <w:lvl w:ilvl="0" w:tplc="9CDE5AF6">
      <w:start w:val="1"/>
      <w:numFmt w:val="decimal"/>
      <w:lvlText w:val="%1."/>
      <w:lvlJc w:val="left"/>
      <w:pPr>
        <w:ind w:left="1080" w:hanging="358"/>
      </w:pPr>
      <w:rPr>
        <w:rFonts w:hint="default"/>
        <w:b/>
      </w:rPr>
    </w:lvl>
    <w:lvl w:ilvl="1" w:tplc="178E172E">
      <w:start w:val="1"/>
      <w:numFmt w:val="lowerLetter"/>
      <w:lvlText w:val="%2."/>
      <w:lvlJc w:val="left"/>
      <w:pPr>
        <w:ind w:left="1800" w:hanging="358"/>
      </w:pPr>
    </w:lvl>
    <w:lvl w:ilvl="2" w:tplc="832EE78E">
      <w:start w:val="1"/>
      <w:numFmt w:val="lowerRoman"/>
      <w:lvlText w:val="%3."/>
      <w:lvlJc w:val="right"/>
      <w:pPr>
        <w:ind w:left="2520" w:hanging="178"/>
      </w:pPr>
    </w:lvl>
    <w:lvl w:ilvl="3" w:tplc="B38C92A4">
      <w:start w:val="1"/>
      <w:numFmt w:val="decimal"/>
      <w:lvlText w:val="%4."/>
      <w:lvlJc w:val="left"/>
      <w:pPr>
        <w:ind w:left="3240" w:hanging="358"/>
      </w:pPr>
    </w:lvl>
    <w:lvl w:ilvl="4" w:tplc="00A41462">
      <w:start w:val="1"/>
      <w:numFmt w:val="lowerLetter"/>
      <w:lvlText w:val="%5."/>
      <w:lvlJc w:val="left"/>
      <w:pPr>
        <w:ind w:left="3960" w:hanging="358"/>
      </w:pPr>
    </w:lvl>
    <w:lvl w:ilvl="5" w:tplc="4C8E489C">
      <w:start w:val="1"/>
      <w:numFmt w:val="lowerRoman"/>
      <w:lvlText w:val="%6."/>
      <w:lvlJc w:val="right"/>
      <w:pPr>
        <w:ind w:left="4680" w:hanging="178"/>
      </w:pPr>
    </w:lvl>
    <w:lvl w:ilvl="6" w:tplc="D794C16C">
      <w:start w:val="1"/>
      <w:numFmt w:val="decimal"/>
      <w:lvlText w:val="%7."/>
      <w:lvlJc w:val="left"/>
      <w:pPr>
        <w:ind w:left="5400" w:hanging="358"/>
      </w:pPr>
    </w:lvl>
    <w:lvl w:ilvl="7" w:tplc="DA04671E">
      <w:start w:val="1"/>
      <w:numFmt w:val="lowerLetter"/>
      <w:lvlText w:val="%8."/>
      <w:lvlJc w:val="left"/>
      <w:pPr>
        <w:ind w:left="6120" w:hanging="358"/>
      </w:pPr>
    </w:lvl>
    <w:lvl w:ilvl="8" w:tplc="7E90D71A">
      <w:start w:val="1"/>
      <w:numFmt w:val="lowerRoman"/>
      <w:lvlText w:val="%9."/>
      <w:lvlJc w:val="right"/>
      <w:pPr>
        <w:ind w:left="6840" w:hanging="178"/>
      </w:pPr>
    </w:lvl>
  </w:abstractNum>
  <w:abstractNum w:abstractNumId="3" w15:restartNumberingAfterBreak="0">
    <w:nsid w:val="48726F1B"/>
    <w:multiLevelType w:val="hybridMultilevel"/>
    <w:tmpl w:val="05480A9A"/>
    <w:lvl w:ilvl="0" w:tplc="1C040D0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9FE35A2"/>
    <w:multiLevelType w:val="hybridMultilevel"/>
    <w:tmpl w:val="71ECCDE2"/>
    <w:lvl w:ilvl="0" w:tplc="0C14E182">
      <w:start w:val="1"/>
      <w:numFmt w:val="decimal"/>
      <w:lvlText w:val="%1."/>
      <w:lvlJc w:val="left"/>
      <w:pPr>
        <w:ind w:left="1069" w:hanging="359"/>
      </w:pPr>
      <w:rPr>
        <w:rFonts w:hint="default"/>
        <w:color w:val="FF0000"/>
      </w:rPr>
    </w:lvl>
    <w:lvl w:ilvl="1" w:tplc="C63EE1B4">
      <w:start w:val="1"/>
      <w:numFmt w:val="lowerLetter"/>
      <w:lvlText w:val="%2."/>
      <w:lvlJc w:val="left"/>
      <w:pPr>
        <w:ind w:left="1789" w:hanging="359"/>
      </w:pPr>
    </w:lvl>
    <w:lvl w:ilvl="2" w:tplc="6B004396">
      <w:start w:val="1"/>
      <w:numFmt w:val="lowerRoman"/>
      <w:lvlText w:val="%3."/>
      <w:lvlJc w:val="right"/>
      <w:pPr>
        <w:ind w:left="2509" w:hanging="179"/>
      </w:pPr>
    </w:lvl>
    <w:lvl w:ilvl="3" w:tplc="4CA25D0C">
      <w:start w:val="1"/>
      <w:numFmt w:val="decimal"/>
      <w:lvlText w:val="%4."/>
      <w:lvlJc w:val="left"/>
      <w:pPr>
        <w:ind w:left="3229" w:hanging="359"/>
      </w:pPr>
    </w:lvl>
    <w:lvl w:ilvl="4" w:tplc="F85EB6E6">
      <w:start w:val="1"/>
      <w:numFmt w:val="lowerLetter"/>
      <w:lvlText w:val="%5."/>
      <w:lvlJc w:val="left"/>
      <w:pPr>
        <w:ind w:left="3949" w:hanging="359"/>
      </w:pPr>
    </w:lvl>
    <w:lvl w:ilvl="5" w:tplc="46FA43EE">
      <w:start w:val="1"/>
      <w:numFmt w:val="lowerRoman"/>
      <w:lvlText w:val="%6."/>
      <w:lvlJc w:val="right"/>
      <w:pPr>
        <w:ind w:left="4669" w:hanging="179"/>
      </w:pPr>
    </w:lvl>
    <w:lvl w:ilvl="6" w:tplc="52BE960A">
      <w:start w:val="1"/>
      <w:numFmt w:val="decimal"/>
      <w:lvlText w:val="%7."/>
      <w:lvlJc w:val="left"/>
      <w:pPr>
        <w:ind w:left="5389" w:hanging="359"/>
      </w:pPr>
    </w:lvl>
    <w:lvl w:ilvl="7" w:tplc="A4DC1160">
      <w:start w:val="1"/>
      <w:numFmt w:val="lowerLetter"/>
      <w:lvlText w:val="%8."/>
      <w:lvlJc w:val="left"/>
      <w:pPr>
        <w:ind w:left="6109" w:hanging="359"/>
      </w:pPr>
    </w:lvl>
    <w:lvl w:ilvl="8" w:tplc="E5DA8BFE">
      <w:start w:val="1"/>
      <w:numFmt w:val="lowerRoman"/>
      <w:lvlText w:val="%9."/>
      <w:lvlJc w:val="right"/>
      <w:pPr>
        <w:ind w:left="6829" w:hanging="179"/>
      </w:pPr>
    </w:lvl>
  </w:abstractNum>
  <w:abstractNum w:abstractNumId="5" w15:restartNumberingAfterBreak="0">
    <w:nsid w:val="78551D62"/>
    <w:multiLevelType w:val="hybridMultilevel"/>
    <w:tmpl w:val="C0727DEC"/>
    <w:lvl w:ilvl="0" w:tplc="392808BE">
      <w:start w:val="1"/>
      <w:numFmt w:val="decimal"/>
      <w:lvlText w:val="%1."/>
      <w:lvlJc w:val="left"/>
      <w:pPr>
        <w:ind w:left="1069" w:hanging="359"/>
      </w:pPr>
      <w:rPr>
        <w:rFonts w:hint="default"/>
      </w:rPr>
    </w:lvl>
    <w:lvl w:ilvl="1" w:tplc="AA8A23E0">
      <w:start w:val="1"/>
      <w:numFmt w:val="lowerLetter"/>
      <w:lvlText w:val="%2."/>
      <w:lvlJc w:val="left"/>
      <w:pPr>
        <w:ind w:left="1789" w:hanging="359"/>
      </w:pPr>
    </w:lvl>
    <w:lvl w:ilvl="2" w:tplc="8CE81FC4">
      <w:start w:val="1"/>
      <w:numFmt w:val="lowerRoman"/>
      <w:lvlText w:val="%3."/>
      <w:lvlJc w:val="right"/>
      <w:pPr>
        <w:ind w:left="2509" w:hanging="179"/>
      </w:pPr>
    </w:lvl>
    <w:lvl w:ilvl="3" w:tplc="EF36A304">
      <w:start w:val="1"/>
      <w:numFmt w:val="decimal"/>
      <w:lvlText w:val="%4."/>
      <w:lvlJc w:val="left"/>
      <w:pPr>
        <w:ind w:left="3229" w:hanging="359"/>
      </w:pPr>
    </w:lvl>
    <w:lvl w:ilvl="4" w:tplc="5822A69A">
      <w:start w:val="1"/>
      <w:numFmt w:val="lowerLetter"/>
      <w:lvlText w:val="%5."/>
      <w:lvlJc w:val="left"/>
      <w:pPr>
        <w:ind w:left="3949" w:hanging="359"/>
      </w:pPr>
    </w:lvl>
    <w:lvl w:ilvl="5" w:tplc="ECF4CFB8">
      <w:start w:val="1"/>
      <w:numFmt w:val="lowerRoman"/>
      <w:lvlText w:val="%6."/>
      <w:lvlJc w:val="right"/>
      <w:pPr>
        <w:ind w:left="4669" w:hanging="179"/>
      </w:pPr>
    </w:lvl>
    <w:lvl w:ilvl="6" w:tplc="49BE5AEE">
      <w:start w:val="1"/>
      <w:numFmt w:val="decimal"/>
      <w:lvlText w:val="%7."/>
      <w:lvlJc w:val="left"/>
      <w:pPr>
        <w:ind w:left="5389" w:hanging="359"/>
      </w:pPr>
    </w:lvl>
    <w:lvl w:ilvl="7" w:tplc="F4A4BB5E">
      <w:start w:val="1"/>
      <w:numFmt w:val="lowerLetter"/>
      <w:lvlText w:val="%8."/>
      <w:lvlJc w:val="left"/>
      <w:pPr>
        <w:ind w:left="6109" w:hanging="359"/>
      </w:pPr>
    </w:lvl>
    <w:lvl w:ilvl="8" w:tplc="AC04A40E">
      <w:start w:val="1"/>
      <w:numFmt w:val="lowerRoman"/>
      <w:lvlText w:val="%9."/>
      <w:lvlJc w:val="right"/>
      <w:pPr>
        <w:ind w:left="6829" w:hanging="179"/>
      </w:p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A8"/>
    <w:rsid w:val="000003AC"/>
    <w:rsid w:val="00005345"/>
    <w:rsid w:val="0006722A"/>
    <w:rsid w:val="00073AC1"/>
    <w:rsid w:val="0008299B"/>
    <w:rsid w:val="00092A16"/>
    <w:rsid w:val="00113323"/>
    <w:rsid w:val="00117B11"/>
    <w:rsid w:val="001446EA"/>
    <w:rsid w:val="00167B95"/>
    <w:rsid w:val="0018732E"/>
    <w:rsid w:val="001A2CD5"/>
    <w:rsid w:val="001F1B5E"/>
    <w:rsid w:val="001F4A5D"/>
    <w:rsid w:val="001F7829"/>
    <w:rsid w:val="00203797"/>
    <w:rsid w:val="0023103F"/>
    <w:rsid w:val="002446C3"/>
    <w:rsid w:val="00245E88"/>
    <w:rsid w:val="00276CFB"/>
    <w:rsid w:val="002811C7"/>
    <w:rsid w:val="00283695"/>
    <w:rsid w:val="00287934"/>
    <w:rsid w:val="00292E44"/>
    <w:rsid w:val="002C303F"/>
    <w:rsid w:val="002E09CD"/>
    <w:rsid w:val="002F472A"/>
    <w:rsid w:val="003113B9"/>
    <w:rsid w:val="0031389D"/>
    <w:rsid w:val="0032211A"/>
    <w:rsid w:val="00324465"/>
    <w:rsid w:val="00351B8B"/>
    <w:rsid w:val="0038276B"/>
    <w:rsid w:val="00395C5B"/>
    <w:rsid w:val="003B1D2E"/>
    <w:rsid w:val="003B45B5"/>
    <w:rsid w:val="003C6702"/>
    <w:rsid w:val="003E668A"/>
    <w:rsid w:val="003F3066"/>
    <w:rsid w:val="0040392C"/>
    <w:rsid w:val="004359D5"/>
    <w:rsid w:val="00452075"/>
    <w:rsid w:val="004537FD"/>
    <w:rsid w:val="004630BA"/>
    <w:rsid w:val="004725CE"/>
    <w:rsid w:val="004725D8"/>
    <w:rsid w:val="004C71D4"/>
    <w:rsid w:val="004C74A5"/>
    <w:rsid w:val="004F6E2C"/>
    <w:rsid w:val="005119D0"/>
    <w:rsid w:val="0055637C"/>
    <w:rsid w:val="00564387"/>
    <w:rsid w:val="00593BD3"/>
    <w:rsid w:val="005B7EA2"/>
    <w:rsid w:val="00641803"/>
    <w:rsid w:val="00660DF3"/>
    <w:rsid w:val="00687090"/>
    <w:rsid w:val="00692FB9"/>
    <w:rsid w:val="006B5518"/>
    <w:rsid w:val="00706917"/>
    <w:rsid w:val="007249D9"/>
    <w:rsid w:val="00740948"/>
    <w:rsid w:val="00750DC3"/>
    <w:rsid w:val="00760AF3"/>
    <w:rsid w:val="00764130"/>
    <w:rsid w:val="00767B08"/>
    <w:rsid w:val="00795B47"/>
    <w:rsid w:val="007B4C07"/>
    <w:rsid w:val="007C55FC"/>
    <w:rsid w:val="007D1D74"/>
    <w:rsid w:val="007D52AA"/>
    <w:rsid w:val="00806B2C"/>
    <w:rsid w:val="008172C5"/>
    <w:rsid w:val="00824A18"/>
    <w:rsid w:val="00827AAE"/>
    <w:rsid w:val="008566A8"/>
    <w:rsid w:val="0087537A"/>
    <w:rsid w:val="008944BF"/>
    <w:rsid w:val="008B0153"/>
    <w:rsid w:val="008D0E0C"/>
    <w:rsid w:val="008D2054"/>
    <w:rsid w:val="00926FD7"/>
    <w:rsid w:val="009344C0"/>
    <w:rsid w:val="00942E2F"/>
    <w:rsid w:val="00945C39"/>
    <w:rsid w:val="00967451"/>
    <w:rsid w:val="0098021F"/>
    <w:rsid w:val="009916E3"/>
    <w:rsid w:val="00993E78"/>
    <w:rsid w:val="009A76E0"/>
    <w:rsid w:val="009D40CD"/>
    <w:rsid w:val="009E10A1"/>
    <w:rsid w:val="009F48DD"/>
    <w:rsid w:val="00A01736"/>
    <w:rsid w:val="00A10063"/>
    <w:rsid w:val="00A12DD9"/>
    <w:rsid w:val="00A23EFA"/>
    <w:rsid w:val="00A44B03"/>
    <w:rsid w:val="00A461E3"/>
    <w:rsid w:val="00A47ECD"/>
    <w:rsid w:val="00AC2C61"/>
    <w:rsid w:val="00AC5DF2"/>
    <w:rsid w:val="00AC66F1"/>
    <w:rsid w:val="00AD4CCB"/>
    <w:rsid w:val="00AE048B"/>
    <w:rsid w:val="00B40E94"/>
    <w:rsid w:val="00B60034"/>
    <w:rsid w:val="00BA0457"/>
    <w:rsid w:val="00BD4068"/>
    <w:rsid w:val="00BD65C8"/>
    <w:rsid w:val="00BE279C"/>
    <w:rsid w:val="00BE7335"/>
    <w:rsid w:val="00C06DB8"/>
    <w:rsid w:val="00C230DC"/>
    <w:rsid w:val="00C40F58"/>
    <w:rsid w:val="00C90DB9"/>
    <w:rsid w:val="00C92BF1"/>
    <w:rsid w:val="00CC19E0"/>
    <w:rsid w:val="00D02352"/>
    <w:rsid w:val="00D20357"/>
    <w:rsid w:val="00D407CC"/>
    <w:rsid w:val="00D55B77"/>
    <w:rsid w:val="00D62540"/>
    <w:rsid w:val="00D97D1F"/>
    <w:rsid w:val="00DB07A5"/>
    <w:rsid w:val="00DD0044"/>
    <w:rsid w:val="00E073CA"/>
    <w:rsid w:val="00E208BA"/>
    <w:rsid w:val="00E2655C"/>
    <w:rsid w:val="00E344D4"/>
    <w:rsid w:val="00E3740D"/>
    <w:rsid w:val="00E8723F"/>
    <w:rsid w:val="00E940F0"/>
    <w:rsid w:val="00E97D5F"/>
    <w:rsid w:val="00EA446B"/>
    <w:rsid w:val="00EB4EC9"/>
    <w:rsid w:val="00ED43E6"/>
    <w:rsid w:val="00EE2984"/>
    <w:rsid w:val="00EE46FF"/>
    <w:rsid w:val="00EE6E24"/>
    <w:rsid w:val="00EF19AE"/>
    <w:rsid w:val="00EF44E3"/>
    <w:rsid w:val="00F10025"/>
    <w:rsid w:val="00F14F7A"/>
    <w:rsid w:val="00F3376F"/>
    <w:rsid w:val="00F37C15"/>
    <w:rsid w:val="00F4259C"/>
    <w:rsid w:val="00F97E36"/>
    <w:rsid w:val="00FB6EC6"/>
    <w:rsid w:val="00FE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1649"/>
  <w15:docId w15:val="{84E867F1-3885-4AF6-A0CC-70581B93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uiPriority w:val="9"/>
    <w:unhideWhenUsed/>
    <w:qFormat/>
    <w:pPr>
      <w:keepNext/>
      <w:keepLines/>
      <w:spacing w:before="200" w:after="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after="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line="240" w:lineRule="auto"/>
    </w:pPr>
    <w:rPr>
      <w:color w:val="000000"/>
    </w:rPr>
  </w:style>
  <w:style w:type="paragraph" w:styleId="Title">
    <w:name w:val="Title"/>
    <w:basedOn w:val="Normal"/>
    <w:next w:val="Normal"/>
    <w:uiPriority w:val="10"/>
    <w:qFormat/>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pPr>
      <w:spacing w:line="240" w:lineRule="auto"/>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line="240" w:lineRule="auto"/>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character" w:customStyle="1" w:styleId="BodyTextChar1">
    <w:name w:val="Body Text Char1"/>
    <w:uiPriority w:val="99"/>
    <w:rPr>
      <w:rFonts w:ascii="Times New Roman" w:hAnsi="Times New Roman" w:cs="Times New Roman"/>
      <w:sz w:val="26"/>
      <w:szCs w:val="26"/>
      <w:shd w:val="clear" w:color="auto" w:fill="FFFFFF"/>
    </w:rPr>
  </w:style>
  <w:style w:type="paragraph" w:styleId="BodyText">
    <w:name w:val="Body Text"/>
    <w:basedOn w:val="Normal"/>
    <w:uiPriority w:val="99"/>
    <w:qFormat/>
    <w:pPr>
      <w:widowControl w:val="0"/>
      <w:shd w:val="clear" w:color="auto" w:fill="FFFFFF"/>
      <w:spacing w:after="220"/>
      <w:ind w:firstLine="400"/>
      <w:jc w:val="center"/>
    </w:pPr>
    <w:rPr>
      <w:rFonts w:ascii="Times New Roman" w:hAnsi="Times New Roman" w:cs="Times New Roman"/>
      <w:sz w:val="26"/>
      <w:szCs w:val="26"/>
    </w:rPr>
  </w:style>
  <w:style w:type="character" w:customStyle="1" w:styleId="BodyTextChar">
    <w:name w:val="Body Text Char"/>
    <w:basedOn w:val="DefaultParagraphFont"/>
    <w:uiPriority w:val="99"/>
    <w:semiHidden/>
  </w:style>
  <w:style w:type="character" w:customStyle="1" w:styleId="Tablecaption">
    <w:name w:val="Table caption_"/>
    <w:uiPriority w:val="99"/>
    <w:rPr>
      <w:rFonts w:ascii="Times New Roman" w:hAnsi="Times New Roman" w:cs="Times New Roman"/>
      <w:shd w:val="clear" w:color="auto" w:fill="FFFFFF"/>
    </w:rPr>
  </w:style>
  <w:style w:type="paragraph" w:customStyle="1" w:styleId="Tablecaption0">
    <w:name w:val="Table caption"/>
    <w:basedOn w:val="Normal"/>
    <w:uiPriority w:val="99"/>
    <w:pPr>
      <w:widowControl w:val="0"/>
      <w:shd w:val="clear" w:color="auto" w:fill="FFFFFF"/>
      <w:spacing w:after="0" w:line="240" w:lineRule="auto"/>
      <w:jc w:val="center"/>
    </w:pPr>
    <w:rPr>
      <w:rFonts w:ascii="Times New Roman" w:hAnsi="Times New Roman" w:cs="Times New Roman"/>
    </w:rPr>
  </w:style>
  <w:style w:type="character" w:customStyle="1" w:styleId="Other">
    <w:name w:val="Other_"/>
    <w:uiPriority w:val="99"/>
    <w:rPr>
      <w:rFonts w:ascii="Times New Roman" w:hAnsi="Times New Roman" w:cs="Times New Roman"/>
      <w:sz w:val="26"/>
      <w:szCs w:val="26"/>
      <w:shd w:val="clear" w:color="auto" w:fill="FFFFFF"/>
    </w:rPr>
  </w:style>
  <w:style w:type="character" w:customStyle="1" w:styleId="Bodytext2">
    <w:name w:val="Body text (2)_"/>
    <w:uiPriority w:val="99"/>
    <w:rPr>
      <w:rFonts w:ascii="Times New Roman" w:hAnsi="Times New Roman" w:cs="Times New Roman"/>
      <w:sz w:val="20"/>
      <w:szCs w:val="20"/>
      <w:shd w:val="clear" w:color="auto" w:fill="FFFFFF"/>
    </w:rPr>
  </w:style>
  <w:style w:type="paragraph" w:customStyle="1" w:styleId="Other0">
    <w:name w:val="Other"/>
    <w:basedOn w:val="Normal"/>
    <w:uiPriority w:val="99"/>
    <w:pPr>
      <w:widowControl w:val="0"/>
      <w:shd w:val="clear" w:color="auto" w:fill="FFFFFF"/>
      <w:spacing w:after="220"/>
      <w:ind w:firstLine="400"/>
      <w:jc w:val="center"/>
    </w:pPr>
    <w:rPr>
      <w:rFonts w:ascii="Times New Roman" w:hAnsi="Times New Roman" w:cs="Times New Roman"/>
      <w:sz w:val="26"/>
      <w:szCs w:val="26"/>
    </w:rPr>
  </w:style>
  <w:style w:type="paragraph" w:customStyle="1" w:styleId="Bodytext20">
    <w:name w:val="Body text (2)"/>
    <w:basedOn w:val="Normal"/>
    <w:uiPriority w:val="99"/>
    <w:pPr>
      <w:widowControl w:val="0"/>
      <w:shd w:val="clear" w:color="auto" w:fill="FFFFFF"/>
      <w:spacing w:after="0" w:line="276" w:lineRule="auto"/>
      <w:ind w:firstLine="20"/>
      <w:jc w:val="center"/>
    </w:pPr>
    <w:rPr>
      <w:rFonts w:ascii="Times New Roman" w:hAnsi="Times New Roman" w:cs="Times New Roman"/>
      <w:sz w:val="20"/>
      <w:szCs w:val="20"/>
    </w:rPr>
  </w:style>
  <w:style w:type="paragraph" w:styleId="BalloonText">
    <w:name w:val="Balloon Text"/>
    <w:basedOn w:val="Normal"/>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unhideWhenUsed/>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uiPriority w:val="99"/>
    <w:semiHidden/>
    <w:unhideWhenUsed/>
    <w:rPr>
      <w:b/>
      <w:bCs/>
    </w:rPr>
  </w:style>
  <w:style w:type="character" w:customStyle="1" w:styleId="CommentSubjectChar">
    <w:name w:val="Comment Subject Char"/>
    <w:basedOn w:val="CommentTextChar"/>
    <w:uiPriority w:val="99"/>
    <w:semiHidden/>
    <w:rPr>
      <w:b/>
      <w:bCs/>
      <w:sz w:val="20"/>
      <w:szCs w:val="20"/>
    </w:rPr>
  </w:style>
  <w:style w:type="character" w:styleId="Strong">
    <w:name w:val="Strong"/>
    <w:basedOn w:val="DefaultParagraphFont"/>
    <w:uiPriority w:val="22"/>
    <w:qFormat/>
    <w:rPr>
      <w:b/>
      <w:bCs/>
    </w:rPr>
  </w:style>
  <w:style w:type="character" w:customStyle="1" w:styleId="Vnbnnidung">
    <w:name w:val="Văn bản nội dung_"/>
  </w:style>
  <w:style w:type="paragraph" w:customStyle="1" w:styleId="Vnbnnidung0">
    <w:name w:val="Văn bản nội dung"/>
    <w:basedOn w:val="Normal"/>
    <w:pPr>
      <w:widowControl w:val="0"/>
      <w:pBdr>
        <w:top w:val="none" w:sz="0" w:space="0" w:color="auto"/>
        <w:left w:val="none" w:sz="0" w:space="0" w:color="auto"/>
        <w:bottom w:val="none" w:sz="0" w:space="0" w:color="auto"/>
        <w:right w:val="none" w:sz="0" w:space="0" w:color="auto"/>
        <w:between w:val="none" w:sz="0" w:space="0" w:color="auto"/>
      </w:pBdr>
      <w:spacing w:after="200" w:line="264"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8F499-32FC-41B0-917B-BAC578850303}"/>
</file>

<file path=customXml/itemProps2.xml><?xml version="1.0" encoding="utf-8"?>
<ds:datastoreItem xmlns:ds="http://schemas.openxmlformats.org/officeDocument/2006/customXml" ds:itemID="{2C8C6EA2-2248-47D1-B524-199C4F6279A6}"/>
</file>

<file path=customXml/itemProps3.xml><?xml version="1.0" encoding="utf-8"?>
<ds:datastoreItem xmlns:ds="http://schemas.openxmlformats.org/officeDocument/2006/customXml" ds:itemID="{96C8E65C-853F-47BB-AA65-9F25D4C44597}"/>
</file>

<file path=docProps/app.xml><?xml version="1.0" encoding="utf-8"?>
<Properties xmlns="http://schemas.openxmlformats.org/officeDocument/2006/extended-properties" xmlns:vt="http://schemas.openxmlformats.org/officeDocument/2006/docPropsVTypes">
  <Template>Normal</Template>
  <TotalTime>39</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2025-01-02T08:31:00Z</cp:lastPrinted>
  <dcterms:created xsi:type="dcterms:W3CDTF">2024-12-29T14:14:00Z</dcterms:created>
  <dcterms:modified xsi:type="dcterms:W3CDTF">2025-02-04T09:50:00Z</dcterms:modified>
</cp:coreProperties>
</file>